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07973" w14:textId="77777777" w:rsidR="00633B8F" w:rsidRDefault="00633B8F" w:rsidP="00633B8F">
      <w:pPr>
        <w:pStyle w:val="Ttulo1"/>
      </w:pPr>
      <w:bookmarkStart w:id="0" w:name="_Toc15640008"/>
    </w:p>
    <w:p w14:paraId="312F132A" w14:textId="77777777" w:rsidR="00633B8F" w:rsidRPr="00BB6C28" w:rsidRDefault="00633B8F" w:rsidP="00633B8F">
      <w:pPr>
        <w:pStyle w:val="Ttulo1"/>
        <w:rPr>
          <w:color w:val="242852" w:themeColor="text2"/>
          <w:u w:val="single"/>
        </w:rPr>
      </w:pPr>
      <w:bookmarkStart w:id="1" w:name="_Toc16087519"/>
      <w:r w:rsidRPr="00BB6C28">
        <w:rPr>
          <w:color w:val="242852" w:themeColor="text2"/>
          <w:u w:val="single"/>
        </w:rPr>
        <w:t>ANEXO N°1: FORMATO PARA LA PRESENTACIÓN DEL PROGRAMA DE CUMPLIMIENTO</w:t>
      </w:r>
      <w:bookmarkEnd w:id="0"/>
      <w:bookmarkEnd w:id="1"/>
    </w:p>
    <w:p w14:paraId="65A77B11" w14:textId="77777777" w:rsidR="00033164" w:rsidRDefault="00033164" w:rsidP="009F7634">
      <w:pPr>
        <w:spacing w:after="0"/>
        <w:jc w:val="both"/>
      </w:pPr>
    </w:p>
    <w:p w14:paraId="743CA50F" w14:textId="77777777" w:rsidR="00633B8F" w:rsidRDefault="00633B8F" w:rsidP="00633B8F">
      <w:pPr>
        <w:spacing w:after="0"/>
        <w:jc w:val="both"/>
      </w:pPr>
      <w:r>
        <w:t>Complete las tablas que se encuentran a continuación con la siguiente información:</w:t>
      </w:r>
    </w:p>
    <w:p w14:paraId="55952A35" w14:textId="77777777" w:rsidR="00633B8F" w:rsidRDefault="00633B8F" w:rsidP="00633B8F">
      <w:pPr>
        <w:spacing w:after="0"/>
        <w:jc w:val="both"/>
      </w:pPr>
    </w:p>
    <w:p w14:paraId="56811389" w14:textId="77777777" w:rsidR="00633B8F" w:rsidRDefault="00633B8F" w:rsidP="00633B8F">
      <w:pPr>
        <w:pStyle w:val="Prrafodelista"/>
        <w:numPr>
          <w:ilvl w:val="0"/>
          <w:numId w:val="44"/>
        </w:numPr>
        <w:spacing w:after="0" w:line="256" w:lineRule="auto"/>
        <w:jc w:val="both"/>
        <w:rPr>
          <w:b/>
        </w:rPr>
      </w:pPr>
      <w:r>
        <w:rPr>
          <w:b/>
        </w:rPr>
        <w:t>Identificación personal y de la infracción.</w:t>
      </w:r>
    </w:p>
    <w:p w14:paraId="30D75845" w14:textId="77777777" w:rsidR="00633B8F" w:rsidRDefault="00633B8F" w:rsidP="00633B8F">
      <w:pPr>
        <w:pStyle w:val="Prrafodelista"/>
        <w:spacing w:after="0"/>
        <w:ind w:left="1068"/>
        <w:jc w:val="both"/>
      </w:pPr>
    </w:p>
    <w:p w14:paraId="50621F50" w14:textId="77777777" w:rsidR="00633B8F" w:rsidRDefault="00633B8F" w:rsidP="00633B8F">
      <w:pPr>
        <w:pStyle w:val="Prrafodelista"/>
        <w:numPr>
          <w:ilvl w:val="0"/>
          <w:numId w:val="44"/>
        </w:numPr>
        <w:spacing w:after="0" w:line="256" w:lineRule="auto"/>
        <w:jc w:val="both"/>
        <w:rPr>
          <w:b/>
        </w:rPr>
      </w:pPr>
      <w:r>
        <w:rPr>
          <w:b/>
        </w:rPr>
        <w:t xml:space="preserve">Información de las acciones comprometidas. </w:t>
      </w:r>
    </w:p>
    <w:p w14:paraId="5F582E81" w14:textId="6C61F716" w:rsidR="00633B8F" w:rsidRDefault="00633B8F" w:rsidP="00C56326">
      <w:pPr>
        <w:pStyle w:val="Prrafodelista"/>
        <w:tabs>
          <w:tab w:val="left" w:pos="6573"/>
        </w:tabs>
        <w:spacing w:after="0"/>
        <w:ind w:left="1068"/>
        <w:jc w:val="both"/>
      </w:pPr>
      <w:r>
        <w:rPr>
          <w:noProof/>
          <w:lang w:eastAsia="es-CL"/>
        </w:rPr>
        <mc:AlternateContent>
          <mc:Choice Requires="wps">
            <w:drawing>
              <wp:anchor distT="0" distB="0" distL="114300" distR="114300" simplePos="0" relativeHeight="251671040" behindDoc="1" locked="0" layoutInCell="1" allowOverlap="1" wp14:anchorId="5E0B5805" wp14:editId="76535464">
                <wp:simplePos x="0" y="0"/>
                <wp:positionH relativeFrom="column">
                  <wp:posOffset>456353</wp:posOffset>
                </wp:positionH>
                <wp:positionV relativeFrom="paragraph">
                  <wp:posOffset>130386</wp:posOffset>
                </wp:positionV>
                <wp:extent cx="5518150" cy="2280073"/>
                <wp:effectExtent l="0" t="0" r="0" b="6350"/>
                <wp:wrapNone/>
                <wp:docPr id="15" name="Rectángulo 15"/>
                <wp:cNvGraphicFramePr/>
                <a:graphic xmlns:a="http://schemas.openxmlformats.org/drawingml/2006/main">
                  <a:graphicData uri="http://schemas.microsoft.com/office/word/2010/wordprocessingShape">
                    <wps:wsp>
                      <wps:cNvSpPr/>
                      <wps:spPr>
                        <a:xfrm>
                          <a:off x="0" y="0"/>
                          <a:ext cx="5518150" cy="2280073"/>
                        </a:xfrm>
                        <a:prstGeom prst="rect">
                          <a:avLst/>
                        </a:prstGeom>
                        <a:solidFill>
                          <a:schemeClr val="bg2">
                            <a:lumMod val="50000"/>
                            <a:alpha val="6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04D485F" id="Rectángulo 15" o:spid="_x0000_s1026" style="position:absolute;margin-left:35.95pt;margin-top:10.25pt;width:434.5pt;height:17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" fillcolor="#0e56c3 [1614]" stroked="f" strokeweight="2pt">
                <v:fill opacity="41377f"/>
              </v:rect>
            </w:pict>
          </mc:Fallback>
        </mc:AlternateContent>
      </w:r>
      <w:r w:rsidR="00C56326">
        <w:tab/>
      </w:r>
    </w:p>
    <w:p w14:paraId="6C426F76" w14:textId="734C5CBF" w:rsidR="004E7F69" w:rsidRDefault="00633B8F" w:rsidP="00EC17A4">
      <w:pPr>
        <w:pStyle w:val="Prrafodelista"/>
        <w:spacing w:after="0"/>
        <w:ind w:left="1068"/>
        <w:jc w:val="both"/>
        <w:rPr>
          <w:b/>
          <w:color w:val="FFFFFF" w:themeColor="background1"/>
        </w:rPr>
      </w:pPr>
      <w:r w:rsidRPr="001A2CAD">
        <w:rPr>
          <w:color w:val="FFFFFF" w:themeColor="background1"/>
        </w:rPr>
        <w:t xml:space="preserve">Dispone de 2 tablas en blanco para completar. </w:t>
      </w:r>
      <w:r w:rsidRPr="001A2CAD">
        <w:rPr>
          <w:b/>
          <w:color w:val="FFFFFF" w:themeColor="background1"/>
        </w:rPr>
        <w:t xml:space="preserve">Utilice tantas tablas como acciones tenga en su Programa, agregando tablas nuevas en caso de ser necesario agregar más acciones. </w:t>
      </w:r>
    </w:p>
    <w:p w14:paraId="538F0645" w14:textId="77777777" w:rsidR="00831ACD" w:rsidRDefault="00831ACD" w:rsidP="00EC17A4">
      <w:pPr>
        <w:pStyle w:val="Prrafodelista"/>
        <w:spacing w:after="0"/>
        <w:ind w:left="1068"/>
        <w:jc w:val="both"/>
        <w:rPr>
          <w:b/>
          <w:color w:val="FFFFFF" w:themeColor="background1"/>
        </w:rPr>
      </w:pPr>
    </w:p>
    <w:p w14:paraId="6EF002AA" w14:textId="620EF6F6" w:rsidR="00EC17A4" w:rsidRPr="008A679B" w:rsidRDefault="00EC17A4" w:rsidP="00EC17A4">
      <w:pPr>
        <w:pStyle w:val="Prrafodelista"/>
        <w:spacing w:after="0"/>
        <w:ind w:left="1068"/>
        <w:jc w:val="both"/>
        <w:rPr>
          <w:b/>
          <w:color w:val="FFFFFF" w:themeColor="background1"/>
        </w:rPr>
      </w:pPr>
      <w:r w:rsidRPr="008A679B">
        <w:rPr>
          <w:b/>
          <w:color w:val="FFFFFF" w:themeColor="background1"/>
        </w:rPr>
        <w:t>El formato</w:t>
      </w:r>
      <w:r w:rsidR="00427D29" w:rsidRPr="008A679B">
        <w:rPr>
          <w:b/>
          <w:color w:val="FFFFFF" w:themeColor="background1"/>
        </w:rPr>
        <w:t xml:space="preserve"> editable </w:t>
      </w:r>
      <w:r w:rsidR="004C4006" w:rsidRPr="008A679B">
        <w:rPr>
          <w:b/>
          <w:color w:val="FFFFFF" w:themeColor="background1"/>
        </w:rPr>
        <w:t>de este</w:t>
      </w:r>
      <w:r w:rsidRPr="008A679B">
        <w:rPr>
          <w:b/>
          <w:color w:val="FFFFFF" w:themeColor="background1"/>
        </w:rPr>
        <w:t xml:space="preserve"> Anexo lo puede encontrar en la página web </w:t>
      </w:r>
      <w:hyperlink r:id="rId8" w:history="1">
        <w:r w:rsidRPr="008A679B">
          <w:rPr>
            <w:rStyle w:val="Hipervnculo"/>
            <w:b/>
            <w:color w:val="FFFFFF" w:themeColor="background1"/>
            <w:u w:val="none"/>
          </w:rPr>
          <w:t>https://portal.sma.gob.cl/index.php/guias-sma/</w:t>
        </w:r>
      </w:hyperlink>
    </w:p>
    <w:p w14:paraId="091D2E2E" w14:textId="77777777" w:rsidR="00633B8F" w:rsidRPr="001A2CAD" w:rsidRDefault="00633B8F" w:rsidP="00633B8F">
      <w:pPr>
        <w:pStyle w:val="Prrafodelista"/>
        <w:spacing w:after="0"/>
        <w:ind w:left="1068"/>
        <w:jc w:val="both"/>
        <w:rPr>
          <w:b/>
          <w:color w:val="FFFFFF" w:themeColor="background1"/>
          <w:u w:val="single"/>
        </w:rPr>
      </w:pPr>
    </w:p>
    <w:p w14:paraId="3F815CDF" w14:textId="77777777" w:rsidR="00633B8F" w:rsidRPr="001A2CAD" w:rsidRDefault="00633B8F" w:rsidP="00633B8F">
      <w:pPr>
        <w:pStyle w:val="Prrafodelista"/>
        <w:spacing w:after="0"/>
        <w:ind w:left="1068"/>
        <w:jc w:val="both"/>
        <w:rPr>
          <w:b/>
          <w:color w:val="FFFFFF" w:themeColor="background1"/>
        </w:rPr>
      </w:pPr>
      <w:r w:rsidRPr="001A2CAD">
        <w:rPr>
          <w:b/>
          <w:color w:val="FFFFFF" w:themeColor="background1"/>
          <w:u w:val="single"/>
        </w:rPr>
        <w:t>Debe considerar que cada medida a implementar constituye una sola acción del Programa de Cumplimiento.</w:t>
      </w:r>
    </w:p>
    <w:p w14:paraId="60D4BFC3" w14:textId="77777777" w:rsidR="00633B8F" w:rsidRDefault="00633B8F" w:rsidP="00633B8F">
      <w:pPr>
        <w:spacing w:after="0"/>
        <w:jc w:val="both"/>
      </w:pPr>
    </w:p>
    <w:p w14:paraId="5CCD7321" w14:textId="77777777" w:rsidR="00633B8F" w:rsidRDefault="00633B8F" w:rsidP="00633B8F">
      <w:pPr>
        <w:spacing w:after="0"/>
        <w:jc w:val="both"/>
        <w:rPr>
          <w:b/>
        </w:rPr>
      </w:pPr>
    </w:p>
    <w:p w14:paraId="50C6AA47" w14:textId="77777777" w:rsidR="00633B8F" w:rsidRDefault="00633B8F" w:rsidP="00633B8F">
      <w:pPr>
        <w:spacing w:after="0"/>
        <w:jc w:val="both"/>
        <w:rPr>
          <w:b/>
        </w:rPr>
      </w:pPr>
      <w:r>
        <w:rPr>
          <w:b/>
        </w:rPr>
        <w:t xml:space="preserve">Al final, encontrará acciones que son </w:t>
      </w:r>
      <w:r>
        <w:rPr>
          <w:b/>
          <w:u w:val="single"/>
        </w:rPr>
        <w:t>obligatorias</w:t>
      </w:r>
      <w:r>
        <w:rPr>
          <w:b/>
        </w:rPr>
        <w:t xml:space="preserve"> y, por esto, se encuentran ya completas en las tablas con la información correspondiente.</w:t>
      </w:r>
    </w:p>
    <w:tbl>
      <w:tblPr>
        <w:tblStyle w:val="Tablaconcuadrcula"/>
        <w:tblpPr w:leftFromText="141" w:rightFromText="141" w:vertAnchor="text" w:horzAnchor="margin" w:tblpX="-941" w:tblpY="343"/>
        <w:tblW w:w="10914" w:type="dxa"/>
        <w:tblLayout w:type="fixed"/>
        <w:tblLook w:val="04A0" w:firstRow="1" w:lastRow="0" w:firstColumn="1" w:lastColumn="0" w:noHBand="0" w:noVBand="1"/>
      </w:tblPr>
      <w:tblGrid>
        <w:gridCol w:w="2976"/>
        <w:gridCol w:w="30"/>
        <w:gridCol w:w="732"/>
        <w:gridCol w:w="62"/>
        <w:gridCol w:w="736"/>
        <w:gridCol w:w="1853"/>
        <w:gridCol w:w="2422"/>
        <w:gridCol w:w="2103"/>
      </w:tblGrid>
      <w:tr w:rsidR="007A7A04" w:rsidRPr="003E3549" w14:paraId="671E1A20" w14:textId="77777777" w:rsidTr="00E53EEC">
        <w:tc>
          <w:tcPr>
            <w:tcW w:w="10914" w:type="dxa"/>
            <w:gridSpan w:val="8"/>
            <w:tcBorders>
              <w:top w:val="single" w:sz="2" w:space="0" w:color="auto"/>
              <w:left w:val="single" w:sz="2" w:space="0" w:color="auto"/>
              <w:bottom w:val="single" w:sz="4" w:space="0" w:color="auto"/>
              <w:right w:val="single" w:sz="4" w:space="0" w:color="auto"/>
            </w:tcBorders>
            <w:shd w:val="clear" w:color="auto" w:fill="0070C0"/>
            <w:vAlign w:val="center"/>
          </w:tcPr>
          <w:p w14:paraId="2F2399C4" w14:textId="77777777" w:rsidR="007A7A04" w:rsidRPr="00017A88" w:rsidRDefault="007A7A04" w:rsidP="00764870">
            <w:pPr>
              <w:spacing w:after="0" w:line="240" w:lineRule="auto"/>
              <w:jc w:val="center"/>
              <w:rPr>
                <w:b/>
                <w:color w:val="FFFFFF" w:themeColor="background1"/>
                <w:sz w:val="24"/>
              </w:rPr>
            </w:pPr>
            <w:r w:rsidRPr="00017A88">
              <w:rPr>
                <w:b/>
                <w:color w:val="FFFFFF" w:themeColor="background1"/>
                <w:sz w:val="24"/>
              </w:rPr>
              <w:t>PROGRAMA DE CUMPLIMIENTO SIMPLIFICADO PARA INFRACCIONES A</w:t>
            </w:r>
          </w:p>
          <w:p w14:paraId="2D56699B" w14:textId="385EA858" w:rsidR="007A7A04" w:rsidRPr="00854236" w:rsidRDefault="007A7A04" w:rsidP="00854236">
            <w:pPr>
              <w:spacing w:after="0" w:line="240" w:lineRule="auto"/>
              <w:jc w:val="center"/>
              <w:rPr>
                <w:b/>
                <w:color w:val="FFFFFF" w:themeColor="background1"/>
                <w:sz w:val="24"/>
              </w:rPr>
            </w:pPr>
            <w:r w:rsidRPr="00017A88">
              <w:rPr>
                <w:b/>
                <w:color w:val="FFFFFF" w:themeColor="background1"/>
                <w:sz w:val="24"/>
              </w:rPr>
              <w:t>LA NORMA DE EMISIÓN DE RUIDO D.S. N° 38/2011</w:t>
            </w:r>
          </w:p>
        </w:tc>
      </w:tr>
      <w:tr w:rsidR="007A7A04" w:rsidRPr="003E3549" w14:paraId="283B3AFA" w14:textId="77777777" w:rsidTr="00AD7737">
        <w:trPr>
          <w:trHeight w:val="204"/>
        </w:trPr>
        <w:tc>
          <w:tcPr>
            <w:tcW w:w="10914" w:type="dxa"/>
            <w:gridSpan w:val="8"/>
            <w:tcBorders>
              <w:left w:val="single" w:sz="2" w:space="0" w:color="auto"/>
              <w:right w:val="single" w:sz="4" w:space="0" w:color="auto"/>
            </w:tcBorders>
            <w:shd w:val="clear" w:color="auto" w:fill="BFBFBF" w:themeFill="background1" w:themeFillShade="BF"/>
            <w:vAlign w:val="center"/>
          </w:tcPr>
          <w:p w14:paraId="08DD2E05" w14:textId="77777777" w:rsidR="007A7A04" w:rsidRPr="00583680" w:rsidRDefault="007A7A04" w:rsidP="00764870">
            <w:pPr>
              <w:spacing w:after="0" w:line="240" w:lineRule="auto"/>
              <w:rPr>
                <w:b/>
                <w:sz w:val="16"/>
                <w:szCs w:val="16"/>
              </w:rPr>
            </w:pPr>
          </w:p>
        </w:tc>
      </w:tr>
      <w:tr w:rsidR="007A7A04" w:rsidRPr="003E3549" w14:paraId="08A2F5F6" w14:textId="77777777" w:rsidTr="00E53EEC">
        <w:tc>
          <w:tcPr>
            <w:tcW w:w="10914" w:type="dxa"/>
            <w:gridSpan w:val="8"/>
            <w:tcBorders>
              <w:left w:val="single" w:sz="2" w:space="0" w:color="auto"/>
              <w:right w:val="single" w:sz="4" w:space="0" w:color="auto"/>
            </w:tcBorders>
            <w:shd w:val="clear" w:color="auto" w:fill="0070C0"/>
            <w:vAlign w:val="center"/>
          </w:tcPr>
          <w:p w14:paraId="03525567" w14:textId="77777777" w:rsidR="007A7A04" w:rsidRPr="00F73A4D" w:rsidRDefault="007A7A04" w:rsidP="00764870">
            <w:pPr>
              <w:pStyle w:val="Prrafodelista"/>
              <w:numPr>
                <w:ilvl w:val="0"/>
                <w:numId w:val="24"/>
              </w:numPr>
              <w:spacing w:after="0" w:line="240" w:lineRule="auto"/>
              <w:rPr>
                <w:b/>
                <w:color w:val="FFFFFF" w:themeColor="background1"/>
              </w:rPr>
            </w:pPr>
            <w:r w:rsidRPr="00F73A4D">
              <w:rPr>
                <w:b/>
                <w:color w:val="FFFFFF" w:themeColor="background1"/>
              </w:rPr>
              <w:t>IDENTIFICACIÓN</w:t>
            </w:r>
            <w:r w:rsidRPr="00F73A4D">
              <w:rPr>
                <w:color w:val="FFFFFF" w:themeColor="background1"/>
              </w:rPr>
              <w:t>:</w:t>
            </w:r>
          </w:p>
        </w:tc>
      </w:tr>
      <w:tr w:rsidR="000F5C8D" w:rsidRPr="003E3549" w14:paraId="6C260DCA" w14:textId="77777777" w:rsidTr="00E53EEC">
        <w:trPr>
          <w:trHeight w:val="299"/>
        </w:trPr>
        <w:tc>
          <w:tcPr>
            <w:tcW w:w="4536" w:type="dxa"/>
            <w:gridSpan w:val="5"/>
            <w:tcBorders>
              <w:left w:val="single" w:sz="2" w:space="0" w:color="auto"/>
              <w:right w:val="single" w:sz="4" w:space="0" w:color="auto"/>
            </w:tcBorders>
            <w:shd w:val="clear" w:color="auto" w:fill="D3E5F6" w:themeFill="accent3" w:themeFillTint="33"/>
            <w:vAlign w:val="center"/>
          </w:tcPr>
          <w:p w14:paraId="6EC291EB" w14:textId="77777777" w:rsidR="00376095" w:rsidRPr="00257F48" w:rsidRDefault="00376095" w:rsidP="00764870">
            <w:pPr>
              <w:pStyle w:val="Prrafodelista"/>
              <w:numPr>
                <w:ilvl w:val="0"/>
                <w:numId w:val="22"/>
              </w:numPr>
              <w:spacing w:after="0" w:line="240" w:lineRule="auto"/>
              <w:ind w:left="284" w:hanging="283"/>
              <w:rPr>
                <w:b/>
              </w:rPr>
            </w:pPr>
            <w:r w:rsidRPr="00257F48">
              <w:rPr>
                <w:b/>
              </w:rPr>
              <w:t>Nombre empresa o persona natural</w:t>
            </w:r>
            <w:r w:rsidRPr="00257F48">
              <w:t xml:space="preserve">: </w:t>
            </w:r>
          </w:p>
        </w:tc>
        <w:tc>
          <w:tcPr>
            <w:tcW w:w="6378" w:type="dxa"/>
            <w:gridSpan w:val="3"/>
            <w:tcBorders>
              <w:left w:val="single" w:sz="4" w:space="0" w:color="auto"/>
              <w:right w:val="single" w:sz="4" w:space="0" w:color="auto"/>
            </w:tcBorders>
            <w:shd w:val="clear" w:color="auto" w:fill="FFFFFF" w:themeFill="background1"/>
            <w:vAlign w:val="center"/>
          </w:tcPr>
          <w:p w14:paraId="3964D401" w14:textId="77777777" w:rsidR="00376095" w:rsidRPr="00583680" w:rsidRDefault="00376095" w:rsidP="00764870">
            <w:pPr>
              <w:spacing w:after="0" w:line="240" w:lineRule="auto"/>
              <w:ind w:left="1"/>
              <w:rPr>
                <w:b/>
              </w:rPr>
            </w:pPr>
          </w:p>
        </w:tc>
      </w:tr>
      <w:tr w:rsidR="000F5C8D" w:rsidRPr="003E3549" w14:paraId="333DCA50" w14:textId="77777777" w:rsidTr="00E53EEC">
        <w:trPr>
          <w:trHeight w:val="256"/>
        </w:trPr>
        <w:tc>
          <w:tcPr>
            <w:tcW w:w="4536" w:type="dxa"/>
            <w:gridSpan w:val="5"/>
            <w:tcBorders>
              <w:left w:val="single" w:sz="2" w:space="0" w:color="auto"/>
              <w:right w:val="single" w:sz="4" w:space="0" w:color="auto"/>
            </w:tcBorders>
            <w:shd w:val="clear" w:color="auto" w:fill="D3E5F6" w:themeFill="accent3" w:themeFillTint="33"/>
            <w:vAlign w:val="center"/>
          </w:tcPr>
          <w:p w14:paraId="0AEC0003" w14:textId="77777777" w:rsidR="00376095" w:rsidRPr="00257F48" w:rsidRDefault="00376095" w:rsidP="00764870">
            <w:pPr>
              <w:pStyle w:val="Prrafodelista"/>
              <w:numPr>
                <w:ilvl w:val="0"/>
                <w:numId w:val="22"/>
              </w:numPr>
              <w:spacing w:after="0" w:line="240" w:lineRule="auto"/>
              <w:ind w:left="284" w:hanging="283"/>
              <w:rPr>
                <w:b/>
              </w:rPr>
            </w:pPr>
            <w:r w:rsidRPr="00257F48">
              <w:rPr>
                <w:b/>
              </w:rPr>
              <w:t>Rut empresa o persona natural</w:t>
            </w:r>
            <w:r w:rsidRPr="00257F48">
              <w:t xml:space="preserve">: </w:t>
            </w:r>
          </w:p>
        </w:tc>
        <w:tc>
          <w:tcPr>
            <w:tcW w:w="6378" w:type="dxa"/>
            <w:gridSpan w:val="3"/>
            <w:tcBorders>
              <w:left w:val="single" w:sz="4" w:space="0" w:color="auto"/>
              <w:right w:val="single" w:sz="4" w:space="0" w:color="auto"/>
            </w:tcBorders>
            <w:shd w:val="clear" w:color="auto" w:fill="FFFFFF" w:themeFill="background1"/>
            <w:vAlign w:val="center"/>
          </w:tcPr>
          <w:p w14:paraId="1AC92FDC" w14:textId="77777777" w:rsidR="00376095" w:rsidRPr="00376095" w:rsidRDefault="00376095" w:rsidP="00764870">
            <w:pPr>
              <w:spacing w:after="0" w:line="240" w:lineRule="auto"/>
              <w:rPr>
                <w:b/>
                <w:u w:val="single"/>
              </w:rPr>
            </w:pPr>
          </w:p>
        </w:tc>
      </w:tr>
      <w:tr w:rsidR="000F5C8D" w:rsidRPr="003E3549" w14:paraId="559973D5" w14:textId="77777777" w:rsidTr="00E53EEC">
        <w:trPr>
          <w:trHeight w:val="344"/>
        </w:trPr>
        <w:tc>
          <w:tcPr>
            <w:tcW w:w="4536" w:type="dxa"/>
            <w:gridSpan w:val="5"/>
            <w:tcBorders>
              <w:left w:val="single" w:sz="2" w:space="0" w:color="auto"/>
              <w:right w:val="single" w:sz="4" w:space="0" w:color="auto"/>
            </w:tcBorders>
            <w:shd w:val="clear" w:color="auto" w:fill="D3E5F6" w:themeFill="accent3" w:themeFillTint="33"/>
            <w:vAlign w:val="center"/>
          </w:tcPr>
          <w:p w14:paraId="64872C29" w14:textId="77777777" w:rsidR="00376095" w:rsidRPr="00257F48" w:rsidRDefault="00376095" w:rsidP="00764870">
            <w:pPr>
              <w:pStyle w:val="Prrafodelista"/>
              <w:numPr>
                <w:ilvl w:val="0"/>
                <w:numId w:val="22"/>
              </w:numPr>
              <w:spacing w:after="0" w:line="240" w:lineRule="auto"/>
              <w:ind w:left="284" w:hanging="283"/>
              <w:rPr>
                <w:b/>
              </w:rPr>
            </w:pPr>
            <w:r w:rsidRPr="00257F48">
              <w:rPr>
                <w:b/>
              </w:rPr>
              <w:t>Nombre representante legal</w:t>
            </w:r>
            <w:r w:rsidRPr="00257F48">
              <w:t xml:space="preserve">: </w:t>
            </w:r>
          </w:p>
        </w:tc>
        <w:tc>
          <w:tcPr>
            <w:tcW w:w="6378" w:type="dxa"/>
            <w:gridSpan w:val="3"/>
            <w:tcBorders>
              <w:left w:val="single" w:sz="4" w:space="0" w:color="auto"/>
              <w:right w:val="single" w:sz="4" w:space="0" w:color="auto"/>
            </w:tcBorders>
            <w:shd w:val="clear" w:color="auto" w:fill="FFFFFF" w:themeFill="background1"/>
            <w:vAlign w:val="center"/>
          </w:tcPr>
          <w:p w14:paraId="30B61D94" w14:textId="77777777" w:rsidR="00376095" w:rsidRPr="00376095" w:rsidRDefault="00376095" w:rsidP="00764870">
            <w:pPr>
              <w:spacing w:after="0" w:line="240" w:lineRule="auto"/>
              <w:rPr>
                <w:b/>
                <w:u w:val="single"/>
              </w:rPr>
            </w:pPr>
          </w:p>
        </w:tc>
      </w:tr>
      <w:tr w:rsidR="000F5C8D" w:rsidRPr="003E3549" w14:paraId="7C6ED8D6" w14:textId="77777777" w:rsidTr="00E53EEC">
        <w:trPr>
          <w:trHeight w:val="264"/>
        </w:trPr>
        <w:tc>
          <w:tcPr>
            <w:tcW w:w="4536" w:type="dxa"/>
            <w:gridSpan w:val="5"/>
            <w:tcBorders>
              <w:left w:val="single" w:sz="2" w:space="0" w:color="auto"/>
              <w:right w:val="single" w:sz="4" w:space="0" w:color="auto"/>
            </w:tcBorders>
            <w:shd w:val="clear" w:color="auto" w:fill="D3E5F6" w:themeFill="accent3" w:themeFillTint="33"/>
            <w:vAlign w:val="center"/>
          </w:tcPr>
          <w:p w14:paraId="7AFD8DA3" w14:textId="77777777" w:rsidR="00376095" w:rsidRPr="00257F48" w:rsidRDefault="00376095" w:rsidP="00764870">
            <w:pPr>
              <w:pStyle w:val="Prrafodelista"/>
              <w:numPr>
                <w:ilvl w:val="0"/>
                <w:numId w:val="22"/>
              </w:numPr>
              <w:spacing w:after="0" w:line="240" w:lineRule="auto"/>
              <w:ind w:left="284" w:hanging="283"/>
              <w:rPr>
                <w:b/>
              </w:rPr>
            </w:pPr>
            <w:r w:rsidRPr="00257F48">
              <w:rPr>
                <w:b/>
              </w:rPr>
              <w:t>Domicilio representante legal</w:t>
            </w:r>
            <w:r w:rsidRPr="00257F48">
              <w:t>:</w:t>
            </w:r>
          </w:p>
        </w:tc>
        <w:tc>
          <w:tcPr>
            <w:tcW w:w="6378" w:type="dxa"/>
            <w:gridSpan w:val="3"/>
            <w:tcBorders>
              <w:left w:val="single" w:sz="4" w:space="0" w:color="auto"/>
              <w:right w:val="single" w:sz="4" w:space="0" w:color="auto"/>
            </w:tcBorders>
            <w:shd w:val="clear" w:color="auto" w:fill="FFFFFF" w:themeFill="background1"/>
            <w:vAlign w:val="center"/>
          </w:tcPr>
          <w:p w14:paraId="6C2FAF8E" w14:textId="77777777" w:rsidR="00376095" w:rsidRPr="00376095" w:rsidRDefault="00376095" w:rsidP="00764870">
            <w:pPr>
              <w:spacing w:after="0" w:line="240" w:lineRule="auto"/>
              <w:rPr>
                <w:b/>
                <w:u w:val="single"/>
              </w:rPr>
            </w:pPr>
          </w:p>
        </w:tc>
      </w:tr>
      <w:tr w:rsidR="000F5C8D" w:rsidRPr="003E3549" w14:paraId="444C7609" w14:textId="77777777" w:rsidTr="00E53EEC">
        <w:trPr>
          <w:trHeight w:val="261"/>
        </w:trPr>
        <w:tc>
          <w:tcPr>
            <w:tcW w:w="4536" w:type="dxa"/>
            <w:gridSpan w:val="5"/>
            <w:tcBorders>
              <w:left w:val="single" w:sz="2" w:space="0" w:color="auto"/>
              <w:right w:val="single" w:sz="4" w:space="0" w:color="auto"/>
            </w:tcBorders>
            <w:shd w:val="clear" w:color="auto" w:fill="D3E5F6" w:themeFill="accent3" w:themeFillTint="33"/>
            <w:vAlign w:val="center"/>
          </w:tcPr>
          <w:p w14:paraId="43818C7E" w14:textId="77777777" w:rsidR="00376095" w:rsidRPr="00257F48" w:rsidRDefault="00376095" w:rsidP="00764870">
            <w:pPr>
              <w:pStyle w:val="Prrafodelista"/>
              <w:numPr>
                <w:ilvl w:val="0"/>
                <w:numId w:val="22"/>
              </w:numPr>
              <w:spacing w:after="0" w:line="240" w:lineRule="auto"/>
              <w:ind w:left="284" w:hanging="283"/>
              <w:rPr>
                <w:b/>
              </w:rPr>
            </w:pPr>
            <w:r w:rsidRPr="00257F48">
              <w:rPr>
                <w:b/>
              </w:rPr>
              <w:t>Rol Procedimiento Sancionatorio</w:t>
            </w:r>
            <w:r w:rsidRPr="00257F48">
              <w:t>:</w:t>
            </w:r>
          </w:p>
        </w:tc>
        <w:tc>
          <w:tcPr>
            <w:tcW w:w="6378" w:type="dxa"/>
            <w:gridSpan w:val="3"/>
            <w:tcBorders>
              <w:left w:val="single" w:sz="4" w:space="0" w:color="auto"/>
              <w:right w:val="single" w:sz="4" w:space="0" w:color="auto"/>
            </w:tcBorders>
            <w:shd w:val="clear" w:color="auto" w:fill="FFFFFF" w:themeFill="background1"/>
            <w:vAlign w:val="center"/>
          </w:tcPr>
          <w:p w14:paraId="5BF79643" w14:textId="77777777" w:rsidR="00376095" w:rsidRPr="00376095" w:rsidRDefault="00376095" w:rsidP="00764870">
            <w:pPr>
              <w:spacing w:after="0" w:line="240" w:lineRule="auto"/>
              <w:rPr>
                <w:b/>
                <w:u w:val="single"/>
              </w:rPr>
            </w:pPr>
          </w:p>
        </w:tc>
      </w:tr>
      <w:tr w:rsidR="00FA626A" w:rsidRPr="003E3549" w14:paraId="409A879D" w14:textId="77777777" w:rsidTr="00E53EEC">
        <w:trPr>
          <w:trHeight w:val="261"/>
        </w:trPr>
        <w:tc>
          <w:tcPr>
            <w:tcW w:w="4536" w:type="dxa"/>
            <w:gridSpan w:val="5"/>
            <w:tcBorders>
              <w:left w:val="single" w:sz="2" w:space="0" w:color="auto"/>
              <w:right w:val="single" w:sz="4" w:space="0" w:color="auto"/>
            </w:tcBorders>
            <w:shd w:val="clear" w:color="auto" w:fill="D3E5F6" w:themeFill="accent3" w:themeFillTint="33"/>
            <w:vAlign w:val="center"/>
          </w:tcPr>
          <w:p w14:paraId="58878DA1" w14:textId="7D4F51DD" w:rsidR="00FA626A" w:rsidRPr="00257F48" w:rsidRDefault="006938F2" w:rsidP="00764870">
            <w:pPr>
              <w:pStyle w:val="Prrafodelista"/>
              <w:numPr>
                <w:ilvl w:val="0"/>
                <w:numId w:val="22"/>
              </w:numPr>
              <w:spacing w:after="0" w:line="240" w:lineRule="auto"/>
              <w:ind w:left="284" w:hanging="283"/>
              <w:rPr>
                <w:b/>
              </w:rPr>
            </w:pPr>
            <w:r>
              <w:rPr>
                <w:b/>
              </w:rPr>
              <w:t>Identifique el equipo, máquina o actividad que genera ruido. Acompañe un plano simple</w:t>
            </w:r>
            <w:r w:rsidR="00923FCB">
              <w:rPr>
                <w:b/>
              </w:rPr>
              <w:t xml:space="preserve">, </w:t>
            </w:r>
            <w:r w:rsidR="00923FCB">
              <w:rPr>
                <w:b/>
              </w:rPr>
              <w:lastRenderedPageBreak/>
              <w:t>indicando las dimensiones</w:t>
            </w:r>
            <w:r>
              <w:rPr>
                <w:b/>
              </w:rPr>
              <w:t xml:space="preserve"> del establecimiento, </w:t>
            </w:r>
            <w:r w:rsidR="00923FCB">
              <w:rPr>
                <w:b/>
              </w:rPr>
              <w:t>y señalando</w:t>
            </w:r>
            <w:r>
              <w:rPr>
                <w:b/>
              </w:rPr>
              <w:t xml:space="preserve"> la ubicación de el/los emisores de ruidos.</w:t>
            </w:r>
          </w:p>
        </w:tc>
        <w:tc>
          <w:tcPr>
            <w:tcW w:w="6378" w:type="dxa"/>
            <w:gridSpan w:val="3"/>
            <w:tcBorders>
              <w:left w:val="single" w:sz="4" w:space="0" w:color="auto"/>
              <w:right w:val="single" w:sz="4" w:space="0" w:color="auto"/>
            </w:tcBorders>
            <w:shd w:val="clear" w:color="auto" w:fill="FFFFFF" w:themeFill="background1"/>
            <w:vAlign w:val="center"/>
          </w:tcPr>
          <w:p w14:paraId="63514A41" w14:textId="77777777" w:rsidR="00FA626A" w:rsidRPr="00376095" w:rsidRDefault="00FA626A" w:rsidP="00764870">
            <w:pPr>
              <w:spacing w:after="0" w:line="240" w:lineRule="auto"/>
              <w:rPr>
                <w:b/>
                <w:u w:val="single"/>
              </w:rPr>
            </w:pPr>
          </w:p>
        </w:tc>
      </w:tr>
      <w:tr w:rsidR="00017A88" w:rsidRPr="003E3549" w14:paraId="1C56E98B" w14:textId="5146A904" w:rsidTr="00E53EEC">
        <w:trPr>
          <w:trHeight w:val="739"/>
        </w:trPr>
        <w:tc>
          <w:tcPr>
            <w:tcW w:w="4536" w:type="dxa"/>
            <w:gridSpan w:val="5"/>
            <w:vMerge w:val="restart"/>
            <w:tcBorders>
              <w:left w:val="single" w:sz="2" w:space="0" w:color="auto"/>
              <w:right w:val="single" w:sz="4" w:space="0" w:color="auto"/>
            </w:tcBorders>
            <w:shd w:val="clear" w:color="auto" w:fill="D3E5F6" w:themeFill="accent3" w:themeFillTint="33"/>
            <w:vAlign w:val="center"/>
          </w:tcPr>
          <w:p w14:paraId="777898FB" w14:textId="683CD31A" w:rsidR="00017A88" w:rsidRDefault="00017A88" w:rsidP="00A00AAA">
            <w:pPr>
              <w:pStyle w:val="Prrafodelista"/>
              <w:numPr>
                <w:ilvl w:val="0"/>
                <w:numId w:val="22"/>
              </w:numPr>
              <w:spacing w:after="0" w:line="240" w:lineRule="auto"/>
              <w:ind w:left="284" w:hanging="283"/>
              <w:jc w:val="both"/>
              <w:rPr>
                <w:b/>
                <w:u w:val="single"/>
              </w:rPr>
            </w:pPr>
            <w:r w:rsidRPr="00017A88">
              <w:rPr>
                <w:b/>
                <w:u w:val="single"/>
              </w:rPr>
              <w:lastRenderedPageBreak/>
              <w:t>Indique si desea ser notificado en el presente procedimiento sancionatorio mediante correo electrónico</w:t>
            </w:r>
            <w:r>
              <w:rPr>
                <w:b/>
                <w:u w:val="single"/>
              </w:rPr>
              <w:t>:</w:t>
            </w:r>
          </w:p>
          <w:p w14:paraId="1B068F4C" w14:textId="77777777" w:rsidR="00633B8F" w:rsidRPr="00017A88" w:rsidRDefault="00633B8F" w:rsidP="00764870">
            <w:pPr>
              <w:pStyle w:val="Prrafodelista"/>
              <w:spacing w:after="0" w:line="240" w:lineRule="auto"/>
              <w:ind w:left="284"/>
              <w:jc w:val="both"/>
              <w:rPr>
                <w:b/>
                <w:u w:val="single"/>
              </w:rPr>
            </w:pPr>
          </w:p>
          <w:p w14:paraId="5A8430F4" w14:textId="1288C5A1" w:rsidR="00017A88" w:rsidRPr="00633B8F" w:rsidRDefault="00017A88" w:rsidP="00764870">
            <w:pPr>
              <w:spacing w:after="0" w:line="240" w:lineRule="auto"/>
              <w:ind w:left="284"/>
              <w:jc w:val="both"/>
              <w:rPr>
                <w:b/>
                <w:sz w:val="16"/>
                <w:szCs w:val="16"/>
              </w:rPr>
            </w:pPr>
            <w:r w:rsidRPr="00633B8F">
              <w:rPr>
                <w:b/>
                <w:sz w:val="18"/>
                <w:szCs w:val="16"/>
              </w:rPr>
              <w:t>En caso afirmativo, favor proponga una dirección de correo electrónico a la cual se debiesen enviar los actos administrativos que correspondan.</w:t>
            </w:r>
            <w:r w:rsidRPr="00304DF1">
              <w:rPr>
                <w:b/>
                <w:sz w:val="18"/>
                <w:szCs w:val="16"/>
              </w:rPr>
              <w:t xml:space="preserve"> </w:t>
            </w:r>
          </w:p>
        </w:tc>
        <w:tc>
          <w:tcPr>
            <w:tcW w:w="1853" w:type="dxa"/>
            <w:tcBorders>
              <w:left w:val="single" w:sz="4" w:space="0" w:color="auto"/>
              <w:bottom w:val="single" w:sz="4" w:space="0" w:color="auto"/>
              <w:right w:val="single" w:sz="4" w:space="0" w:color="auto"/>
            </w:tcBorders>
            <w:shd w:val="clear" w:color="auto" w:fill="D3E5F6" w:themeFill="accent3" w:themeFillTint="33"/>
            <w:vAlign w:val="center"/>
          </w:tcPr>
          <w:p w14:paraId="69528B4C" w14:textId="7D2E38A5" w:rsidR="00017A88" w:rsidRPr="00017A88" w:rsidRDefault="00017A88" w:rsidP="00764870">
            <w:pPr>
              <w:spacing w:after="0" w:line="240" w:lineRule="auto"/>
              <w:rPr>
                <w:b/>
              </w:rPr>
            </w:pPr>
            <w:r w:rsidRPr="00633B8F">
              <w:rPr>
                <w:b/>
                <w:sz w:val="18"/>
              </w:rPr>
              <w:t>Deseo ser notificado mediante correo electrónico</w:t>
            </w:r>
            <w:r w:rsidR="00352953" w:rsidRPr="00633B8F">
              <w:rPr>
                <w:b/>
                <w:sz w:val="18"/>
              </w:rPr>
              <w:t xml:space="preserve"> a la siguiente dirección:</w:t>
            </w:r>
          </w:p>
        </w:tc>
        <w:tc>
          <w:tcPr>
            <w:tcW w:w="2422" w:type="dxa"/>
            <w:tcBorders>
              <w:left w:val="single" w:sz="4" w:space="0" w:color="auto"/>
              <w:bottom w:val="single" w:sz="4" w:space="0" w:color="auto"/>
              <w:right w:val="single" w:sz="4" w:space="0" w:color="auto"/>
            </w:tcBorders>
            <w:shd w:val="clear" w:color="auto" w:fill="FFFFFF" w:themeFill="background1"/>
            <w:vAlign w:val="center"/>
          </w:tcPr>
          <w:p w14:paraId="0A120D2D" w14:textId="77777777" w:rsidR="00017A88" w:rsidRPr="00017A88" w:rsidRDefault="00017A88" w:rsidP="00764870">
            <w:pPr>
              <w:spacing w:after="0" w:line="240" w:lineRule="auto"/>
              <w:rPr>
                <w:b/>
                <w:color w:val="FFFFFF" w:themeColor="background1"/>
              </w:rPr>
            </w:pPr>
          </w:p>
        </w:tc>
        <w:tc>
          <w:tcPr>
            <w:tcW w:w="2103" w:type="dxa"/>
            <w:vMerge w:val="restart"/>
            <w:tcBorders>
              <w:left w:val="single" w:sz="4" w:space="0" w:color="auto"/>
              <w:right w:val="single" w:sz="4" w:space="0" w:color="auto"/>
            </w:tcBorders>
            <w:shd w:val="clear" w:color="auto" w:fill="D3E5F6" w:themeFill="accent3" w:themeFillTint="33"/>
            <w:vAlign w:val="center"/>
          </w:tcPr>
          <w:p w14:paraId="1ECED72C" w14:textId="670473F5" w:rsidR="00017A88" w:rsidRPr="00017A88" w:rsidRDefault="00017A88" w:rsidP="00764870">
            <w:pPr>
              <w:spacing w:after="0" w:line="240" w:lineRule="auto"/>
              <w:jc w:val="both"/>
              <w:rPr>
                <w:color w:val="FFFFFF" w:themeColor="background1"/>
                <w:sz w:val="16"/>
                <w:szCs w:val="16"/>
              </w:rPr>
            </w:pPr>
            <w:r w:rsidRPr="00017A88">
              <w:rPr>
                <w:sz w:val="16"/>
                <w:szCs w:val="16"/>
              </w:rPr>
              <w:t>Tenga presente que</w:t>
            </w:r>
            <w:r w:rsidR="00352953">
              <w:rPr>
                <w:sz w:val="16"/>
                <w:szCs w:val="16"/>
              </w:rPr>
              <w:t xml:space="preserve"> los</w:t>
            </w:r>
            <w:r w:rsidR="0024750D">
              <w:rPr>
                <w:sz w:val="16"/>
                <w:szCs w:val="16"/>
              </w:rPr>
              <w:t xml:space="preserve"> </w:t>
            </w:r>
            <w:r w:rsidR="00352953">
              <w:rPr>
                <w:sz w:val="16"/>
                <w:szCs w:val="16"/>
              </w:rPr>
              <w:t>Actos Administrativos se entenderán notificado</w:t>
            </w:r>
            <w:r w:rsidRPr="00017A88">
              <w:rPr>
                <w:sz w:val="16"/>
                <w:szCs w:val="16"/>
              </w:rPr>
              <w:t>s al día hábil siguiente de su remis</w:t>
            </w:r>
            <w:r w:rsidR="00257F48">
              <w:rPr>
                <w:sz w:val="16"/>
                <w:szCs w:val="16"/>
              </w:rPr>
              <w:t xml:space="preserve">ión mediante correo electrónico </w:t>
            </w:r>
            <w:r w:rsidRPr="00017A88">
              <w:rPr>
                <w:sz w:val="16"/>
                <w:szCs w:val="16"/>
              </w:rPr>
              <w:t xml:space="preserve">desde la dirección </w:t>
            </w:r>
            <w:hyperlink r:id="rId9" w:tgtFrame="_blank" w:history="1">
              <w:r w:rsidRPr="00017A88">
                <w:rPr>
                  <w:rStyle w:val="Hipervnculo"/>
                  <w:rFonts w:cs="Arial"/>
                  <w:bCs/>
                  <w:color w:val="auto"/>
                  <w:sz w:val="16"/>
                  <w:szCs w:val="16"/>
                  <w:u w:val="none"/>
                  <w:shd w:val="clear" w:color="auto" w:fill="D3E5F6" w:themeFill="accent3" w:themeFillTint="33"/>
                </w:rPr>
                <w:t>notificaciones@sma.gob.cl</w:t>
              </w:r>
            </w:hyperlink>
          </w:p>
        </w:tc>
      </w:tr>
      <w:tr w:rsidR="00017A88" w:rsidRPr="003E3549" w14:paraId="528A6239" w14:textId="77777777" w:rsidTr="00E53EEC">
        <w:trPr>
          <w:trHeight w:val="914"/>
        </w:trPr>
        <w:tc>
          <w:tcPr>
            <w:tcW w:w="4536" w:type="dxa"/>
            <w:gridSpan w:val="5"/>
            <w:vMerge/>
            <w:tcBorders>
              <w:left w:val="single" w:sz="2" w:space="0" w:color="auto"/>
              <w:bottom w:val="single" w:sz="4" w:space="0" w:color="auto"/>
              <w:right w:val="single" w:sz="4" w:space="0" w:color="auto"/>
            </w:tcBorders>
            <w:shd w:val="clear" w:color="auto" w:fill="D3E5F6" w:themeFill="accent3" w:themeFillTint="33"/>
            <w:vAlign w:val="center"/>
          </w:tcPr>
          <w:p w14:paraId="1C3622CB" w14:textId="77777777" w:rsidR="00017A88" w:rsidRPr="00017A88" w:rsidRDefault="00017A88" w:rsidP="00764870">
            <w:pPr>
              <w:spacing w:after="0" w:line="240" w:lineRule="auto"/>
              <w:jc w:val="both"/>
              <w:rPr>
                <w:b/>
              </w:rPr>
            </w:pPr>
          </w:p>
        </w:tc>
        <w:tc>
          <w:tcPr>
            <w:tcW w:w="1853" w:type="dxa"/>
            <w:tcBorders>
              <w:left w:val="single" w:sz="4" w:space="0" w:color="auto"/>
              <w:bottom w:val="single" w:sz="4" w:space="0" w:color="auto"/>
              <w:right w:val="single" w:sz="4" w:space="0" w:color="auto"/>
            </w:tcBorders>
            <w:shd w:val="clear" w:color="auto" w:fill="D3E5F6" w:themeFill="accent3" w:themeFillTint="33"/>
            <w:vAlign w:val="center"/>
          </w:tcPr>
          <w:p w14:paraId="63E17FAA" w14:textId="713FFAB0" w:rsidR="00017A88" w:rsidRPr="00017A88" w:rsidRDefault="00017A88" w:rsidP="00764870">
            <w:pPr>
              <w:spacing w:after="0" w:line="240" w:lineRule="auto"/>
              <w:rPr>
                <w:b/>
              </w:rPr>
            </w:pPr>
            <w:r w:rsidRPr="00633B8F">
              <w:rPr>
                <w:b/>
                <w:sz w:val="18"/>
              </w:rPr>
              <w:t>No deseo ser notificado mediante correo electrónico</w:t>
            </w:r>
            <w:r w:rsidR="00352953" w:rsidRPr="00633B8F">
              <w:rPr>
                <w:b/>
                <w:sz w:val="18"/>
              </w:rPr>
              <w:t>:</w:t>
            </w:r>
          </w:p>
        </w:tc>
        <w:tc>
          <w:tcPr>
            <w:tcW w:w="2422" w:type="dxa"/>
            <w:tcBorders>
              <w:left w:val="single" w:sz="4" w:space="0" w:color="auto"/>
              <w:bottom w:val="single" w:sz="4" w:space="0" w:color="auto"/>
              <w:right w:val="single" w:sz="4" w:space="0" w:color="auto"/>
            </w:tcBorders>
            <w:shd w:val="clear" w:color="auto" w:fill="FFFFFF" w:themeFill="background1"/>
            <w:vAlign w:val="center"/>
          </w:tcPr>
          <w:p w14:paraId="3D4603CF" w14:textId="77777777" w:rsidR="00017A88" w:rsidRPr="00017A88" w:rsidRDefault="00017A88" w:rsidP="00764870">
            <w:pPr>
              <w:spacing w:after="0" w:line="240" w:lineRule="auto"/>
              <w:rPr>
                <w:b/>
                <w:color w:val="FFFFFF" w:themeColor="background1"/>
              </w:rPr>
            </w:pPr>
          </w:p>
        </w:tc>
        <w:tc>
          <w:tcPr>
            <w:tcW w:w="2103" w:type="dxa"/>
            <w:vMerge/>
            <w:tcBorders>
              <w:left w:val="single" w:sz="4" w:space="0" w:color="auto"/>
              <w:bottom w:val="single" w:sz="4" w:space="0" w:color="auto"/>
              <w:right w:val="single" w:sz="4" w:space="0" w:color="auto"/>
            </w:tcBorders>
            <w:shd w:val="clear" w:color="auto" w:fill="D3E5F6" w:themeFill="accent3" w:themeFillTint="33"/>
            <w:vAlign w:val="center"/>
          </w:tcPr>
          <w:p w14:paraId="5CEB8641" w14:textId="48FA16B5" w:rsidR="00017A88" w:rsidRPr="00017A88" w:rsidRDefault="00017A88" w:rsidP="00764870">
            <w:pPr>
              <w:spacing w:after="0" w:line="240" w:lineRule="auto"/>
              <w:jc w:val="both"/>
              <w:rPr>
                <w:sz w:val="16"/>
                <w:szCs w:val="16"/>
              </w:rPr>
            </w:pPr>
          </w:p>
        </w:tc>
      </w:tr>
      <w:tr w:rsidR="007A7A04" w:rsidRPr="003E3549" w14:paraId="277F3605" w14:textId="77777777" w:rsidTr="00E53EEC">
        <w:tc>
          <w:tcPr>
            <w:tcW w:w="10914" w:type="dxa"/>
            <w:gridSpan w:val="8"/>
            <w:tcBorders>
              <w:left w:val="single" w:sz="2" w:space="0" w:color="auto"/>
              <w:bottom w:val="single" w:sz="4" w:space="0" w:color="auto"/>
              <w:right w:val="single" w:sz="4" w:space="0" w:color="auto"/>
            </w:tcBorders>
            <w:shd w:val="clear" w:color="auto" w:fill="0070C0"/>
            <w:vAlign w:val="center"/>
          </w:tcPr>
          <w:p w14:paraId="44590E1D" w14:textId="77777777" w:rsidR="007A7A04" w:rsidRPr="007A7A04" w:rsidRDefault="007A7A04" w:rsidP="00764870">
            <w:pPr>
              <w:pStyle w:val="Prrafodelista"/>
              <w:numPr>
                <w:ilvl w:val="0"/>
                <w:numId w:val="24"/>
              </w:numPr>
              <w:spacing w:after="0" w:line="240" w:lineRule="auto"/>
              <w:rPr>
                <w:b/>
              </w:rPr>
            </w:pPr>
            <w:r w:rsidRPr="007A7A04">
              <w:rPr>
                <w:b/>
                <w:color w:val="FFFFFF" w:themeColor="background1"/>
              </w:rPr>
              <w:t>HECHO QUE CONSTITUYE LA INFRACCIÓN:</w:t>
            </w:r>
          </w:p>
        </w:tc>
      </w:tr>
      <w:tr w:rsidR="00A75609" w:rsidRPr="003E3549" w14:paraId="3D57F319" w14:textId="77777777" w:rsidTr="00E53EEC">
        <w:tc>
          <w:tcPr>
            <w:tcW w:w="10914" w:type="dxa"/>
            <w:gridSpan w:val="8"/>
            <w:tcBorders>
              <w:left w:val="single" w:sz="2" w:space="0" w:color="auto"/>
              <w:right w:val="single" w:sz="4" w:space="0" w:color="auto"/>
            </w:tcBorders>
            <w:shd w:val="clear" w:color="auto" w:fill="D3E5F6" w:themeFill="accent3" w:themeFillTint="33"/>
            <w:vAlign w:val="center"/>
          </w:tcPr>
          <w:p w14:paraId="6C6D6F69" w14:textId="72E6F33E" w:rsidR="00A75609" w:rsidRPr="009F7634" w:rsidRDefault="00A75609" w:rsidP="00764870">
            <w:pPr>
              <w:spacing w:after="0" w:line="240" w:lineRule="auto"/>
              <w:rPr>
                <w:b/>
                <w:color w:val="FFFFFF" w:themeColor="background1"/>
              </w:rPr>
            </w:pPr>
            <w:r>
              <w:rPr>
                <w:sz w:val="16"/>
                <w:szCs w:val="16"/>
              </w:rPr>
              <w:t xml:space="preserve">Copie acá el texto </w:t>
            </w:r>
            <w:r w:rsidR="00BB470F">
              <w:rPr>
                <w:sz w:val="16"/>
                <w:szCs w:val="16"/>
              </w:rPr>
              <w:t>de</w:t>
            </w:r>
            <w:r>
              <w:rPr>
                <w:sz w:val="16"/>
                <w:szCs w:val="16"/>
              </w:rPr>
              <w:t xml:space="preserve"> la infracción, que está en la formulación de cargos.</w:t>
            </w:r>
          </w:p>
        </w:tc>
      </w:tr>
      <w:tr w:rsidR="007A7A04" w:rsidRPr="003E3549" w14:paraId="796EE7AA" w14:textId="77777777" w:rsidTr="00E53EEC">
        <w:trPr>
          <w:trHeight w:val="989"/>
        </w:trPr>
        <w:tc>
          <w:tcPr>
            <w:tcW w:w="10914" w:type="dxa"/>
            <w:gridSpan w:val="8"/>
            <w:tcBorders>
              <w:left w:val="single" w:sz="2" w:space="0" w:color="auto"/>
              <w:right w:val="single" w:sz="4" w:space="0" w:color="auto"/>
            </w:tcBorders>
            <w:shd w:val="clear" w:color="auto" w:fill="FFFFFF" w:themeFill="background1"/>
            <w:vAlign w:val="center"/>
          </w:tcPr>
          <w:p w14:paraId="56481C3B" w14:textId="77777777" w:rsidR="007A7A04" w:rsidRDefault="007A7A04" w:rsidP="00764870">
            <w:pPr>
              <w:spacing w:after="0" w:line="240" w:lineRule="auto"/>
              <w:rPr>
                <w:b/>
              </w:rPr>
            </w:pPr>
          </w:p>
          <w:p w14:paraId="276FE90A" w14:textId="77777777" w:rsidR="007A7A04" w:rsidRDefault="007A7A04" w:rsidP="00764870">
            <w:pPr>
              <w:spacing w:after="0" w:line="240" w:lineRule="auto"/>
              <w:rPr>
                <w:b/>
              </w:rPr>
            </w:pPr>
          </w:p>
          <w:p w14:paraId="0B4BE3CD" w14:textId="77777777" w:rsidR="007A7A04" w:rsidRDefault="007A7A04" w:rsidP="00764870">
            <w:pPr>
              <w:spacing w:after="0" w:line="240" w:lineRule="auto"/>
              <w:rPr>
                <w:b/>
              </w:rPr>
            </w:pPr>
          </w:p>
        </w:tc>
      </w:tr>
      <w:tr w:rsidR="007A7A04" w:rsidRPr="003E3549" w14:paraId="411333DB" w14:textId="77777777" w:rsidTr="00E53EEC">
        <w:tc>
          <w:tcPr>
            <w:tcW w:w="10914" w:type="dxa"/>
            <w:gridSpan w:val="8"/>
            <w:tcBorders>
              <w:left w:val="single" w:sz="2" w:space="0" w:color="auto"/>
              <w:bottom w:val="single" w:sz="4" w:space="0" w:color="auto"/>
              <w:right w:val="single" w:sz="4" w:space="0" w:color="auto"/>
            </w:tcBorders>
            <w:shd w:val="clear" w:color="auto" w:fill="0070C0"/>
            <w:vAlign w:val="center"/>
          </w:tcPr>
          <w:p w14:paraId="2EBA6DCE" w14:textId="77777777" w:rsidR="007A7A04" w:rsidRPr="007A7A04" w:rsidRDefault="007A7A04" w:rsidP="00764870">
            <w:pPr>
              <w:pStyle w:val="Prrafodelista"/>
              <w:numPr>
                <w:ilvl w:val="0"/>
                <w:numId w:val="24"/>
              </w:numPr>
              <w:spacing w:after="0" w:line="240" w:lineRule="auto"/>
              <w:rPr>
                <w:b/>
              </w:rPr>
            </w:pPr>
            <w:r w:rsidRPr="007A7A04">
              <w:rPr>
                <w:b/>
                <w:color w:val="FFFFFF" w:themeColor="background1"/>
              </w:rPr>
              <w:t>EFECTOS NEGATIVOS:</w:t>
            </w:r>
          </w:p>
        </w:tc>
      </w:tr>
      <w:tr w:rsidR="00A75609" w:rsidRPr="003E3549" w14:paraId="13C90769" w14:textId="77777777" w:rsidTr="00E53EEC">
        <w:tc>
          <w:tcPr>
            <w:tcW w:w="10914" w:type="dxa"/>
            <w:gridSpan w:val="8"/>
            <w:tcBorders>
              <w:left w:val="single" w:sz="2" w:space="0" w:color="auto"/>
              <w:right w:val="single" w:sz="4" w:space="0" w:color="auto"/>
            </w:tcBorders>
            <w:shd w:val="clear" w:color="auto" w:fill="D3E5F6" w:themeFill="accent3" w:themeFillTint="33"/>
            <w:vAlign w:val="center"/>
          </w:tcPr>
          <w:p w14:paraId="1CCA3110" w14:textId="6D9E6DB1" w:rsidR="00A75609" w:rsidRPr="009F7634" w:rsidRDefault="007E280D" w:rsidP="00764870">
            <w:pPr>
              <w:spacing w:after="0" w:line="240" w:lineRule="auto"/>
              <w:rPr>
                <w:b/>
                <w:color w:val="FFFFFF" w:themeColor="background1"/>
              </w:rPr>
            </w:pPr>
            <w:r>
              <w:rPr>
                <w:sz w:val="16"/>
                <w:szCs w:val="16"/>
              </w:rPr>
              <w:t>Se indican</w:t>
            </w:r>
            <w:r w:rsidR="00A75609">
              <w:rPr>
                <w:sz w:val="16"/>
                <w:szCs w:val="16"/>
              </w:rPr>
              <w:t xml:space="preserve"> acá los efectos que ha producido </w:t>
            </w:r>
            <w:r w:rsidR="00B729DB">
              <w:rPr>
                <w:sz w:val="16"/>
                <w:szCs w:val="16"/>
              </w:rPr>
              <w:t>la infracción.</w:t>
            </w:r>
          </w:p>
        </w:tc>
      </w:tr>
      <w:tr w:rsidR="007A7A04" w:rsidRPr="003E3549" w14:paraId="7D07C313" w14:textId="77777777" w:rsidTr="00E53EEC">
        <w:tc>
          <w:tcPr>
            <w:tcW w:w="10914" w:type="dxa"/>
            <w:gridSpan w:val="8"/>
            <w:tcBorders>
              <w:left w:val="single" w:sz="2" w:space="0" w:color="auto"/>
              <w:right w:val="single" w:sz="4" w:space="0" w:color="auto"/>
            </w:tcBorders>
            <w:shd w:val="clear" w:color="auto" w:fill="D3E5F6" w:themeFill="accent3" w:themeFillTint="33"/>
            <w:vAlign w:val="center"/>
          </w:tcPr>
          <w:p w14:paraId="18B91EFE" w14:textId="77777777" w:rsidR="007A7A04" w:rsidRPr="00BA2E97" w:rsidRDefault="007A7A04" w:rsidP="00764870">
            <w:pPr>
              <w:spacing w:after="0" w:line="240" w:lineRule="auto"/>
              <w:rPr>
                <w:b/>
                <w:sz w:val="16"/>
                <w:szCs w:val="16"/>
              </w:rPr>
            </w:pPr>
          </w:p>
          <w:p w14:paraId="10E6C63A" w14:textId="7FB5B8C9" w:rsidR="007A7A04" w:rsidRPr="00F41623" w:rsidRDefault="00F41623" w:rsidP="00764870">
            <w:pPr>
              <w:spacing w:after="0" w:line="240" w:lineRule="auto"/>
              <w:rPr>
                <w:b/>
                <w:sz w:val="20"/>
                <w:szCs w:val="20"/>
              </w:rPr>
            </w:pPr>
            <w:r>
              <w:rPr>
                <w:b/>
                <w:sz w:val="20"/>
                <w:szCs w:val="20"/>
              </w:rPr>
              <w:t>Se han generado, al menos, m</w:t>
            </w:r>
            <w:r w:rsidRPr="00F41623">
              <w:rPr>
                <w:b/>
                <w:sz w:val="20"/>
                <w:szCs w:val="20"/>
              </w:rPr>
              <w:t>olestias en la población circundante</w:t>
            </w:r>
            <w:r>
              <w:rPr>
                <w:b/>
                <w:sz w:val="20"/>
                <w:szCs w:val="20"/>
              </w:rPr>
              <w:t xml:space="preserve"> por </w:t>
            </w:r>
            <w:r w:rsidR="00494377">
              <w:rPr>
                <w:b/>
                <w:sz w:val="20"/>
                <w:szCs w:val="20"/>
              </w:rPr>
              <w:t>el ruido generado por motivo de la infracción.</w:t>
            </w:r>
          </w:p>
          <w:p w14:paraId="004F4B48" w14:textId="77777777" w:rsidR="007A7A04" w:rsidRPr="00BA2E97" w:rsidRDefault="007A7A04" w:rsidP="00764870">
            <w:pPr>
              <w:spacing w:after="0" w:line="240" w:lineRule="auto"/>
              <w:rPr>
                <w:b/>
                <w:sz w:val="16"/>
                <w:szCs w:val="16"/>
              </w:rPr>
            </w:pPr>
          </w:p>
        </w:tc>
      </w:tr>
      <w:tr w:rsidR="007A7A04" w:rsidRPr="003E3549" w14:paraId="29B0E30E" w14:textId="77777777" w:rsidTr="00E53EEC">
        <w:tc>
          <w:tcPr>
            <w:tcW w:w="10914" w:type="dxa"/>
            <w:gridSpan w:val="8"/>
            <w:tcBorders>
              <w:left w:val="single" w:sz="2" w:space="0" w:color="auto"/>
              <w:bottom w:val="single" w:sz="4" w:space="0" w:color="auto"/>
              <w:right w:val="single" w:sz="4" w:space="0" w:color="auto"/>
            </w:tcBorders>
            <w:shd w:val="clear" w:color="auto" w:fill="0070C0"/>
            <w:vAlign w:val="center"/>
          </w:tcPr>
          <w:p w14:paraId="2DD39967" w14:textId="77777777" w:rsidR="007A7A04" w:rsidRPr="007A7A04" w:rsidRDefault="007A7A04" w:rsidP="00764870">
            <w:pPr>
              <w:pStyle w:val="Prrafodelista"/>
              <w:numPr>
                <w:ilvl w:val="0"/>
                <w:numId w:val="24"/>
              </w:numPr>
              <w:spacing w:after="0" w:line="240" w:lineRule="auto"/>
              <w:rPr>
                <w:b/>
              </w:rPr>
            </w:pPr>
            <w:r w:rsidRPr="007A7A04">
              <w:rPr>
                <w:b/>
                <w:color w:val="FFFFFF" w:themeColor="background1"/>
              </w:rPr>
              <w:t>ACCIONES COMPROMETIDAS</w:t>
            </w:r>
            <w:r w:rsidR="00057276">
              <w:rPr>
                <w:b/>
                <w:color w:val="FFFFFF" w:themeColor="background1"/>
              </w:rPr>
              <w:t>:</w:t>
            </w:r>
          </w:p>
        </w:tc>
      </w:tr>
      <w:tr w:rsidR="007A7A04" w:rsidRPr="003E3549" w14:paraId="54A241B2" w14:textId="77777777" w:rsidTr="00764870">
        <w:tc>
          <w:tcPr>
            <w:tcW w:w="10914" w:type="dxa"/>
            <w:gridSpan w:val="8"/>
            <w:tcBorders>
              <w:left w:val="single" w:sz="2" w:space="0" w:color="auto"/>
              <w:right w:val="single" w:sz="4" w:space="0" w:color="auto"/>
            </w:tcBorders>
            <w:shd w:val="clear" w:color="auto" w:fill="BFBFBF" w:themeFill="background1" w:themeFillShade="BF"/>
            <w:vAlign w:val="center"/>
          </w:tcPr>
          <w:p w14:paraId="02035360" w14:textId="77777777" w:rsidR="007A7A04" w:rsidRPr="00583680" w:rsidRDefault="007A7A04" w:rsidP="00764870">
            <w:pPr>
              <w:spacing w:after="0" w:line="240" w:lineRule="auto"/>
              <w:rPr>
                <w:b/>
                <w:sz w:val="16"/>
                <w:szCs w:val="16"/>
              </w:rPr>
            </w:pPr>
          </w:p>
        </w:tc>
      </w:tr>
      <w:tr w:rsidR="00430B5D" w:rsidRPr="003E3549" w14:paraId="49316291" w14:textId="77777777" w:rsidTr="00E53EEC">
        <w:tc>
          <w:tcPr>
            <w:tcW w:w="3006" w:type="dxa"/>
            <w:gridSpan w:val="2"/>
            <w:tcBorders>
              <w:left w:val="single" w:sz="2" w:space="0" w:color="auto"/>
              <w:right w:val="single" w:sz="6" w:space="0" w:color="auto"/>
            </w:tcBorders>
            <w:shd w:val="clear" w:color="auto" w:fill="0070C0"/>
            <w:vAlign w:val="center"/>
          </w:tcPr>
          <w:p w14:paraId="6FBF2FDE" w14:textId="77777777" w:rsidR="00430B5D" w:rsidRPr="00165D05" w:rsidRDefault="00430B5D" w:rsidP="00764870">
            <w:pPr>
              <w:spacing w:after="0" w:line="240" w:lineRule="auto"/>
              <w:jc w:val="center"/>
              <w:rPr>
                <w:b/>
                <w:color w:val="FFFFFF" w:themeColor="background1"/>
              </w:rPr>
            </w:pPr>
            <w:r>
              <w:rPr>
                <w:b/>
                <w:color w:val="FFFFFF" w:themeColor="background1"/>
              </w:rPr>
              <w:t xml:space="preserve">N° </w:t>
            </w:r>
            <w:r w:rsidRPr="00165D05">
              <w:rPr>
                <w:b/>
                <w:color w:val="FFFFFF" w:themeColor="background1"/>
              </w:rPr>
              <w:t>Identificador</w:t>
            </w:r>
          </w:p>
        </w:tc>
        <w:tc>
          <w:tcPr>
            <w:tcW w:w="732" w:type="dxa"/>
            <w:tcBorders>
              <w:left w:val="single" w:sz="6" w:space="0" w:color="auto"/>
              <w:right w:val="single" w:sz="4" w:space="0" w:color="auto"/>
            </w:tcBorders>
            <w:shd w:val="clear" w:color="auto" w:fill="FFFFFF" w:themeFill="background1"/>
          </w:tcPr>
          <w:p w14:paraId="16DC5026" w14:textId="47F99EA3" w:rsidR="00430B5D" w:rsidRPr="003E3549" w:rsidRDefault="009A4238" w:rsidP="00764870">
            <w:pPr>
              <w:spacing w:after="0" w:line="240" w:lineRule="auto"/>
              <w:rPr>
                <w:b/>
              </w:rPr>
            </w:pPr>
            <w:r>
              <w:rPr>
                <w:b/>
              </w:rPr>
              <w:t>1</w:t>
            </w:r>
          </w:p>
        </w:tc>
        <w:tc>
          <w:tcPr>
            <w:tcW w:w="7176" w:type="dxa"/>
            <w:gridSpan w:val="5"/>
            <w:tcBorders>
              <w:left w:val="single" w:sz="4" w:space="0" w:color="auto"/>
              <w:right w:val="single" w:sz="4" w:space="0" w:color="auto"/>
            </w:tcBorders>
            <w:shd w:val="clear" w:color="auto" w:fill="D3E5F6" w:themeFill="accent3" w:themeFillTint="33"/>
            <w:vAlign w:val="center"/>
          </w:tcPr>
          <w:p w14:paraId="149C3F34" w14:textId="027E7275" w:rsidR="00430B5D" w:rsidRPr="009F7634" w:rsidRDefault="00430B5D" w:rsidP="00764870">
            <w:pPr>
              <w:spacing w:after="0" w:line="240" w:lineRule="auto"/>
              <w:rPr>
                <w:b/>
                <w:sz w:val="16"/>
                <w:szCs w:val="16"/>
              </w:rPr>
            </w:pPr>
          </w:p>
        </w:tc>
      </w:tr>
      <w:tr w:rsidR="007A7A04" w:rsidRPr="003E3549" w14:paraId="75DC4F87" w14:textId="77777777" w:rsidTr="00E53EEC">
        <w:tc>
          <w:tcPr>
            <w:tcW w:w="3006" w:type="dxa"/>
            <w:gridSpan w:val="2"/>
            <w:tcBorders>
              <w:left w:val="single" w:sz="2" w:space="0" w:color="auto"/>
              <w:right w:val="single" w:sz="6" w:space="0" w:color="auto"/>
            </w:tcBorders>
            <w:shd w:val="clear" w:color="auto" w:fill="D3E5F6" w:themeFill="accent3" w:themeFillTint="33"/>
            <w:vAlign w:val="center"/>
          </w:tcPr>
          <w:p w14:paraId="15C41AEF" w14:textId="73695788" w:rsidR="007A7A04" w:rsidRDefault="009A4238" w:rsidP="00764870">
            <w:pPr>
              <w:spacing w:after="0" w:line="240" w:lineRule="auto"/>
              <w:rPr>
                <w:b/>
              </w:rPr>
            </w:pPr>
            <w:r>
              <w:rPr>
                <w:b/>
              </w:rPr>
              <w:t>Accio</w:t>
            </w:r>
            <w:r w:rsidR="005C6AD3">
              <w:rPr>
                <w:b/>
              </w:rPr>
              <w:t>n</w:t>
            </w:r>
            <w:r w:rsidR="00A81094">
              <w:rPr>
                <w:b/>
              </w:rPr>
              <w:t>es</w:t>
            </w:r>
          </w:p>
          <w:p w14:paraId="069F22C1" w14:textId="16D2BF80" w:rsidR="00430B15" w:rsidRPr="00033164" w:rsidRDefault="00A81094" w:rsidP="00764870">
            <w:pPr>
              <w:autoSpaceDE w:val="0"/>
              <w:autoSpaceDN w:val="0"/>
              <w:adjustRightInd w:val="0"/>
              <w:spacing w:after="0" w:line="240" w:lineRule="auto"/>
              <w:jc w:val="both"/>
              <w:rPr>
                <w:i/>
                <w:sz w:val="16"/>
                <w:szCs w:val="16"/>
              </w:rPr>
            </w:pPr>
            <w:r>
              <w:rPr>
                <w:i/>
                <w:sz w:val="16"/>
                <w:szCs w:val="16"/>
              </w:rPr>
              <w:t xml:space="preserve">Marque </w:t>
            </w:r>
            <w:r w:rsidR="009A4238">
              <w:rPr>
                <w:i/>
                <w:sz w:val="16"/>
                <w:szCs w:val="16"/>
              </w:rPr>
              <w:t xml:space="preserve">una </w:t>
            </w:r>
            <w:r>
              <w:rPr>
                <w:i/>
                <w:sz w:val="16"/>
                <w:szCs w:val="16"/>
              </w:rPr>
              <w:t>de las</w:t>
            </w:r>
            <w:r w:rsidR="00B32540">
              <w:rPr>
                <w:i/>
                <w:sz w:val="16"/>
                <w:szCs w:val="16"/>
              </w:rPr>
              <w:t xml:space="preserve"> siguientes</w:t>
            </w:r>
            <w:r>
              <w:rPr>
                <w:i/>
                <w:sz w:val="16"/>
                <w:szCs w:val="16"/>
              </w:rPr>
              <w:t xml:space="preserve"> m</w:t>
            </w:r>
            <w:r w:rsidR="00430B15" w:rsidRPr="00033164">
              <w:rPr>
                <w:i/>
                <w:sz w:val="16"/>
                <w:szCs w:val="16"/>
              </w:rPr>
              <w:t>edida</w:t>
            </w:r>
            <w:r w:rsidR="005C6AD3">
              <w:rPr>
                <w:i/>
                <w:sz w:val="16"/>
                <w:szCs w:val="16"/>
              </w:rPr>
              <w:t>(s)</w:t>
            </w:r>
            <w:r w:rsidR="00430B15" w:rsidRPr="00033164">
              <w:rPr>
                <w:i/>
                <w:sz w:val="16"/>
                <w:szCs w:val="16"/>
              </w:rPr>
              <w:t xml:space="preserve"> a implementar</w:t>
            </w:r>
            <w:r w:rsidR="00033164" w:rsidRPr="00033164">
              <w:rPr>
                <w:i/>
                <w:sz w:val="16"/>
                <w:szCs w:val="16"/>
              </w:rPr>
              <w:t xml:space="preserve"> </w:t>
            </w:r>
            <w:r w:rsidR="00430B15" w:rsidRPr="00033164">
              <w:rPr>
                <w:i/>
                <w:sz w:val="16"/>
                <w:szCs w:val="16"/>
              </w:rPr>
              <w:t xml:space="preserve">para reducir el </w:t>
            </w:r>
            <w:r w:rsidR="00B32540" w:rsidRPr="00033164">
              <w:rPr>
                <w:i/>
                <w:sz w:val="16"/>
                <w:szCs w:val="16"/>
              </w:rPr>
              <w:t>ruido.</w:t>
            </w:r>
            <w:r w:rsidR="00B32540">
              <w:rPr>
                <w:i/>
                <w:sz w:val="16"/>
                <w:szCs w:val="16"/>
              </w:rPr>
              <w:t xml:space="preserve"> Si desea marcar más de una, realizar en tabla siguiente.</w:t>
            </w:r>
          </w:p>
        </w:tc>
        <w:tc>
          <w:tcPr>
            <w:tcW w:w="7908" w:type="dxa"/>
            <w:gridSpan w:val="6"/>
            <w:tcBorders>
              <w:left w:val="single" w:sz="6" w:space="0" w:color="auto"/>
              <w:right w:val="single" w:sz="4" w:space="0" w:color="auto"/>
            </w:tcBorders>
            <w:shd w:val="clear" w:color="auto" w:fill="FFFFFF" w:themeFill="background1"/>
          </w:tcPr>
          <w:p w14:paraId="210BF1BE" w14:textId="30E174C4" w:rsidR="007A7A04" w:rsidRPr="008644D8" w:rsidRDefault="00F84B90" w:rsidP="00764870">
            <w:pPr>
              <w:tabs>
                <w:tab w:val="left" w:pos="1005"/>
              </w:tabs>
              <w:spacing w:line="240" w:lineRule="auto"/>
              <w:rPr>
                <w:b/>
                <w:sz w:val="22"/>
              </w:rPr>
            </w:pPr>
            <w:sdt>
              <w:sdtPr>
                <w:rPr>
                  <w:b/>
                  <w:sz w:val="22"/>
                </w:rPr>
                <w:id w:val="159820878"/>
                <w14:checkbox>
                  <w14:checked w14:val="0"/>
                  <w14:checkedState w14:val="2612" w14:font="MS Gothic"/>
                  <w14:uncheckedState w14:val="2610" w14:font="MS Gothic"/>
                </w14:checkbox>
              </w:sdtPr>
              <w:sdtEndPr/>
              <w:sdtContent>
                <w:r w:rsidR="00124D30">
                  <w:rPr>
                    <w:rFonts w:ascii="MS Gothic" w:eastAsia="MS Gothic" w:hAnsi="MS Gothic" w:hint="eastAsia"/>
                    <w:b/>
                    <w:sz w:val="22"/>
                  </w:rPr>
                  <w:t>☐</w:t>
                </w:r>
              </w:sdtContent>
            </w:sdt>
            <w:r w:rsidR="0024750D">
              <w:rPr>
                <w:b/>
                <w:sz w:val="22"/>
              </w:rPr>
              <w:t xml:space="preserve"> </w:t>
            </w:r>
            <w:r w:rsidR="008644D8" w:rsidRPr="008644D8">
              <w:rPr>
                <w:b/>
                <w:sz w:val="22"/>
              </w:rPr>
              <w:t>Barrera acústica: Consiste en una barrera con un material cuya densidad debe ser superior a los 10 Kg/m2, la cual se debe instalar lo más cerca posible de la fuente para ser efectiva</w:t>
            </w:r>
            <w:r w:rsidR="009A4238">
              <w:rPr>
                <w:b/>
                <w:sz w:val="22"/>
              </w:rPr>
              <w:t>.</w:t>
            </w:r>
            <w:r w:rsidR="008644D8" w:rsidRPr="008644D8">
              <w:rPr>
                <w:b/>
                <w:sz w:val="22"/>
              </w:rPr>
              <w:t xml:space="preserve"> </w:t>
            </w:r>
          </w:p>
          <w:p w14:paraId="6245C496" w14:textId="2E43B6E1" w:rsidR="00B729DB" w:rsidRPr="008644D8" w:rsidRDefault="00F84B90" w:rsidP="00764870">
            <w:pPr>
              <w:spacing w:line="240" w:lineRule="auto"/>
              <w:rPr>
                <w:b/>
                <w:sz w:val="22"/>
              </w:rPr>
            </w:pPr>
            <w:sdt>
              <w:sdtPr>
                <w:rPr>
                  <w:b/>
                  <w:sz w:val="22"/>
                </w:rPr>
                <w:id w:val="-1566482801"/>
                <w14:checkbox>
                  <w14:checked w14:val="0"/>
                  <w14:checkedState w14:val="2612" w14:font="MS Gothic"/>
                  <w14:uncheckedState w14:val="2610" w14:font="MS Gothic"/>
                </w14:checkbox>
              </w:sdtPr>
              <w:sdtEndPr/>
              <w:sdtContent>
                <w:r w:rsidR="009A4238">
                  <w:rPr>
                    <w:rFonts w:ascii="MS Gothic" w:eastAsia="MS Gothic" w:hAnsi="MS Gothic" w:hint="eastAsia"/>
                    <w:b/>
                    <w:sz w:val="22"/>
                  </w:rPr>
                  <w:t>☐</w:t>
                </w:r>
              </w:sdtContent>
            </w:sdt>
            <w:r w:rsidR="008644D8" w:rsidRPr="008644D8">
              <w:rPr>
                <w:b/>
                <w:sz w:val="22"/>
              </w:rPr>
              <w:t xml:space="preserve"> Encierros acústicos: Considera la elaboración de una construcción que encierre la fuente, con murallas tipo sándwich con acero de 2 mm en ambas caras, material anticorrosivo alquídico, y núcleo de lana de vidrio de 50 mm de espesor y 32 Kg/m3 de densidad superficial. El panel de acero interio</w:t>
            </w:r>
            <w:r w:rsidR="008644D8">
              <w:rPr>
                <w:b/>
                <w:sz w:val="22"/>
              </w:rPr>
              <w:t>r debe ser perforado en un 60%.</w:t>
            </w:r>
          </w:p>
          <w:p w14:paraId="2993A209" w14:textId="5E5F7154" w:rsidR="00B729DB" w:rsidRPr="008644D8" w:rsidRDefault="00F84B90" w:rsidP="00764870">
            <w:pPr>
              <w:spacing w:line="240" w:lineRule="auto"/>
              <w:rPr>
                <w:b/>
                <w:sz w:val="22"/>
              </w:rPr>
            </w:pPr>
            <w:sdt>
              <w:sdtPr>
                <w:rPr>
                  <w:b/>
                  <w:sz w:val="22"/>
                </w:rPr>
                <w:id w:val="1391305714"/>
                <w14:checkbox>
                  <w14:checked w14:val="0"/>
                  <w14:checkedState w14:val="2612" w14:font="MS Gothic"/>
                  <w14:uncheckedState w14:val="2610" w14:font="MS Gothic"/>
                </w14:checkbox>
              </w:sdtPr>
              <w:sdtEndPr/>
              <w:sdtContent>
                <w:r w:rsidR="00B32540">
                  <w:rPr>
                    <w:rFonts w:ascii="MS Gothic" w:eastAsia="MS Gothic" w:hAnsi="MS Gothic" w:hint="eastAsia"/>
                    <w:b/>
                    <w:sz w:val="22"/>
                  </w:rPr>
                  <w:t>☐</w:t>
                </w:r>
              </w:sdtContent>
            </w:sdt>
            <w:r w:rsidR="008644D8">
              <w:rPr>
                <w:b/>
                <w:sz w:val="22"/>
              </w:rPr>
              <w:t xml:space="preserve"> </w:t>
            </w:r>
            <w:r w:rsidR="008644D8" w:rsidRPr="008644D8">
              <w:rPr>
                <w:b/>
                <w:sz w:val="22"/>
                <w:lang w:val="es-ES_tradnl"/>
              </w:rPr>
              <w:t xml:space="preserve">Puerta acústica: Se </w:t>
            </w:r>
            <w:r w:rsidR="008644D8" w:rsidRPr="008644D8">
              <w:rPr>
                <w:b/>
                <w:sz w:val="22"/>
              </w:rPr>
              <w:t>basa en la construcción de una puerta acústica tipo sándwich, de características similares al encierro acústico. Esto es, ambas caras de acero de 2 mm, con núcleo de 50 mm de espesor y densidad superficial de 32 Kg/m</w:t>
            </w:r>
            <w:r w:rsidR="008644D8" w:rsidRPr="008644D8">
              <w:rPr>
                <w:b/>
                <w:sz w:val="22"/>
                <w:vertAlign w:val="superscript"/>
              </w:rPr>
              <w:t>3</w:t>
            </w:r>
            <w:r w:rsidR="008644D8" w:rsidRPr="008644D8">
              <w:rPr>
                <w:b/>
                <w:sz w:val="22"/>
              </w:rPr>
              <w:t xml:space="preserve">. Esta debe tener un marco perimetral estructural y </w:t>
            </w:r>
            <w:proofErr w:type="spellStart"/>
            <w:r w:rsidR="008644D8" w:rsidRPr="008644D8">
              <w:rPr>
                <w:b/>
                <w:sz w:val="22"/>
              </w:rPr>
              <w:t>pomeles</w:t>
            </w:r>
            <w:proofErr w:type="spellEnd"/>
            <w:r w:rsidR="008644D8" w:rsidRPr="008644D8">
              <w:rPr>
                <w:b/>
                <w:sz w:val="22"/>
              </w:rPr>
              <w:t xml:space="preserve"> que soporten el peso de esta.</w:t>
            </w:r>
          </w:p>
          <w:p w14:paraId="4DFC9673" w14:textId="17520D21" w:rsidR="00C409E6" w:rsidRDefault="00F84B90" w:rsidP="00764870">
            <w:pPr>
              <w:spacing w:line="240" w:lineRule="auto"/>
              <w:rPr>
                <w:b/>
                <w:sz w:val="22"/>
                <w:lang w:val="es-ES_tradnl"/>
              </w:rPr>
            </w:pPr>
            <w:sdt>
              <w:sdtPr>
                <w:rPr>
                  <w:b/>
                  <w:sz w:val="22"/>
                </w:rPr>
                <w:id w:val="-709493454"/>
                <w14:checkbox>
                  <w14:checked w14:val="0"/>
                  <w14:checkedState w14:val="2612" w14:font="MS Gothic"/>
                  <w14:uncheckedState w14:val="2610" w14:font="MS Gothic"/>
                </w14:checkbox>
              </w:sdtPr>
              <w:sdtEndPr/>
              <w:sdtContent>
                <w:r w:rsidR="00C409E6">
                  <w:rPr>
                    <w:rFonts w:ascii="MS Gothic" w:eastAsia="MS Gothic" w:hAnsi="MS Gothic" w:hint="eastAsia"/>
                    <w:b/>
                    <w:sz w:val="22"/>
                  </w:rPr>
                  <w:t>☐</w:t>
                </w:r>
              </w:sdtContent>
            </w:sdt>
            <w:r w:rsidR="00C409E6">
              <w:rPr>
                <w:b/>
                <w:sz w:val="22"/>
              </w:rPr>
              <w:t xml:space="preserve"> Celosía acústica: </w:t>
            </w:r>
            <w:r w:rsidR="00C409E6" w:rsidRPr="00C409E6">
              <w:rPr>
                <w:b/>
                <w:sz w:val="22"/>
                <w:lang w:val="es-ES_tradnl"/>
              </w:rPr>
              <w:t>Corresponden a un conjunto de celosías acústicas para la parte inferior de la puerta, construida con acero galvanizado</w:t>
            </w:r>
            <w:r w:rsidR="00C409E6">
              <w:rPr>
                <w:b/>
                <w:sz w:val="22"/>
                <w:lang w:val="es-ES_tradnl"/>
              </w:rPr>
              <w:t>.</w:t>
            </w:r>
          </w:p>
          <w:p w14:paraId="41CE5CAA" w14:textId="77777777" w:rsidR="00C409E6" w:rsidRDefault="00F84B90" w:rsidP="00764870">
            <w:pPr>
              <w:spacing w:line="240" w:lineRule="auto"/>
              <w:rPr>
                <w:b/>
                <w:sz w:val="22"/>
                <w:lang w:val="es-ES_tradnl"/>
              </w:rPr>
            </w:pPr>
            <w:sdt>
              <w:sdtPr>
                <w:rPr>
                  <w:b/>
                  <w:sz w:val="22"/>
                  <w:lang w:val="es-ES_tradnl"/>
                </w:rPr>
                <w:id w:val="-792595316"/>
                <w14:checkbox>
                  <w14:checked w14:val="0"/>
                  <w14:checkedState w14:val="2612" w14:font="MS Gothic"/>
                  <w14:uncheckedState w14:val="2610" w14:font="MS Gothic"/>
                </w14:checkbox>
              </w:sdtPr>
              <w:sdtEndPr/>
              <w:sdtContent>
                <w:r w:rsidR="00C409E6">
                  <w:rPr>
                    <w:rFonts w:ascii="MS Gothic" w:eastAsia="MS Gothic" w:hAnsi="MS Gothic" w:hint="eastAsia"/>
                    <w:b/>
                    <w:sz w:val="22"/>
                    <w:lang w:val="es-ES_tradnl"/>
                  </w:rPr>
                  <w:t>☐</w:t>
                </w:r>
              </w:sdtContent>
            </w:sdt>
            <w:r w:rsidR="00C409E6">
              <w:rPr>
                <w:b/>
                <w:sz w:val="22"/>
                <w:lang w:val="es-ES_tradnl"/>
              </w:rPr>
              <w:t xml:space="preserve"> </w:t>
            </w:r>
            <w:r w:rsidR="00C409E6" w:rsidRPr="00C409E6">
              <w:rPr>
                <w:b/>
                <w:sz w:val="22"/>
                <w:lang w:val="es-ES_tradnl"/>
              </w:rPr>
              <w:t xml:space="preserve">Silenciador tipo </w:t>
            </w:r>
            <w:proofErr w:type="spellStart"/>
            <w:r w:rsidR="00C409E6" w:rsidRPr="00C409E6">
              <w:rPr>
                <w:b/>
                <w:sz w:val="22"/>
                <w:lang w:val="es-ES_tradnl"/>
              </w:rPr>
              <w:t>Splitter</w:t>
            </w:r>
            <w:proofErr w:type="spellEnd"/>
            <w:r w:rsidR="00C409E6" w:rsidRPr="00C409E6">
              <w:rPr>
                <w:b/>
                <w:sz w:val="22"/>
                <w:lang w:val="es-ES_tradnl"/>
              </w:rPr>
              <w:t xml:space="preserve">: Los silenciadores tipo </w:t>
            </w:r>
            <w:proofErr w:type="spellStart"/>
            <w:r w:rsidR="00C409E6" w:rsidRPr="00C409E6">
              <w:rPr>
                <w:b/>
                <w:sz w:val="22"/>
                <w:lang w:val="es-ES_tradnl"/>
              </w:rPr>
              <w:t>Splitter</w:t>
            </w:r>
            <w:proofErr w:type="spellEnd"/>
            <w:r w:rsidR="00C409E6" w:rsidRPr="00C409E6">
              <w:rPr>
                <w:b/>
                <w:sz w:val="22"/>
                <w:lang w:val="es-ES_tradnl"/>
              </w:rPr>
              <w:t xml:space="preserve"> se utilizan a la salida de ductos de aire, y similares, para evitar la propagación del ruido emitidos por esos.</w:t>
            </w:r>
          </w:p>
          <w:p w14:paraId="78375CBA" w14:textId="39F99C68" w:rsidR="00C409E6" w:rsidRDefault="00F84B90" w:rsidP="00764870">
            <w:pPr>
              <w:spacing w:line="240" w:lineRule="auto"/>
              <w:rPr>
                <w:b/>
                <w:sz w:val="22"/>
                <w:lang w:val="es-ES_tradnl"/>
              </w:rPr>
            </w:pPr>
            <w:sdt>
              <w:sdtPr>
                <w:rPr>
                  <w:b/>
                  <w:sz w:val="22"/>
                  <w:lang w:val="es-ES_tradnl"/>
                </w:rPr>
                <w:id w:val="-203494855"/>
                <w14:checkbox>
                  <w14:checked w14:val="0"/>
                  <w14:checkedState w14:val="2612" w14:font="MS Gothic"/>
                  <w14:uncheckedState w14:val="2610" w14:font="MS Gothic"/>
                </w14:checkbox>
              </w:sdtPr>
              <w:sdtEndPr/>
              <w:sdtContent>
                <w:r w:rsidR="00B32540">
                  <w:rPr>
                    <w:rFonts w:ascii="MS Gothic" w:eastAsia="MS Gothic" w:hAnsi="MS Gothic" w:hint="eastAsia"/>
                    <w:b/>
                    <w:sz w:val="22"/>
                    <w:lang w:val="es-ES_tradnl"/>
                  </w:rPr>
                  <w:t>☐</w:t>
                </w:r>
              </w:sdtContent>
            </w:sdt>
            <w:r w:rsidR="00C409E6">
              <w:rPr>
                <w:b/>
                <w:sz w:val="22"/>
                <w:lang w:val="es-ES_tradnl"/>
              </w:rPr>
              <w:t xml:space="preserve"> </w:t>
            </w:r>
            <w:proofErr w:type="spellStart"/>
            <w:r w:rsidR="00C409E6" w:rsidRPr="00C409E6">
              <w:rPr>
                <w:b/>
                <w:sz w:val="22"/>
                <w:lang w:val="es-ES_tradnl"/>
              </w:rPr>
              <w:t>Termopanel</w:t>
            </w:r>
            <w:proofErr w:type="spellEnd"/>
            <w:r w:rsidR="00C409E6" w:rsidRPr="00C409E6">
              <w:rPr>
                <w:b/>
                <w:sz w:val="22"/>
                <w:lang w:val="es-ES_tradnl"/>
              </w:rPr>
              <w:t xml:space="preserve">: Corresponden, en la generalidad, a vidrios dobles que proveen una reducción sonora de </w:t>
            </w:r>
            <w:proofErr w:type="spellStart"/>
            <w:r w:rsidR="00C409E6" w:rsidRPr="00C409E6">
              <w:rPr>
                <w:b/>
                <w:sz w:val="22"/>
                <w:lang w:val="es-ES_tradnl"/>
              </w:rPr>
              <w:t>Rw</w:t>
            </w:r>
            <w:proofErr w:type="spellEnd"/>
            <w:r w:rsidR="00C409E6" w:rsidRPr="00C409E6">
              <w:rPr>
                <w:b/>
                <w:sz w:val="22"/>
                <w:lang w:val="es-ES_tradnl"/>
              </w:rPr>
              <w:t xml:space="preserve"> = 26 dB. Se destaca el hecho que estos deben contar con un montaje que permita un cierre hermético de la habitación.</w:t>
            </w:r>
          </w:p>
          <w:p w14:paraId="7834AFBE" w14:textId="4DFAB732" w:rsidR="00C409E6" w:rsidRDefault="00F84B90" w:rsidP="00764870">
            <w:pPr>
              <w:spacing w:line="240" w:lineRule="auto"/>
              <w:rPr>
                <w:b/>
                <w:sz w:val="22"/>
                <w:lang w:val="es-ES_tradnl"/>
              </w:rPr>
            </w:pPr>
            <w:sdt>
              <w:sdtPr>
                <w:rPr>
                  <w:b/>
                  <w:sz w:val="22"/>
                  <w:lang w:val="es-ES_tradnl"/>
                </w:rPr>
                <w:id w:val="1538858754"/>
                <w14:checkbox>
                  <w14:checked w14:val="0"/>
                  <w14:checkedState w14:val="2612" w14:font="MS Gothic"/>
                  <w14:uncheckedState w14:val="2610" w14:font="MS Gothic"/>
                </w14:checkbox>
              </w:sdtPr>
              <w:sdtEndPr/>
              <w:sdtContent>
                <w:r w:rsidR="00C409E6">
                  <w:rPr>
                    <w:rFonts w:ascii="MS Gothic" w:eastAsia="MS Gothic" w:hAnsi="MS Gothic" w:hint="eastAsia"/>
                    <w:b/>
                    <w:sz w:val="22"/>
                    <w:lang w:val="es-ES_tradnl"/>
                  </w:rPr>
                  <w:t>☐</w:t>
                </w:r>
              </w:sdtContent>
            </w:sdt>
            <w:r w:rsidR="00C409E6" w:rsidRPr="00C409E6">
              <w:rPr>
                <w:b/>
                <w:sz w:val="22"/>
                <w:lang w:val="es-ES_tradnl"/>
              </w:rPr>
              <w:t xml:space="preserve"> Limitador acústico:</w:t>
            </w:r>
            <w:r w:rsidR="00611F3B" w:rsidRPr="00C409E6">
              <w:rPr>
                <w:b/>
                <w:sz w:val="22"/>
                <w:lang w:val="es-ES_tradnl"/>
              </w:rPr>
              <w:t xml:space="preserve"> </w:t>
            </w:r>
            <w:r w:rsidR="00611F3B">
              <w:rPr>
                <w:b/>
                <w:sz w:val="22"/>
                <w:lang w:val="es-ES_tradnl"/>
              </w:rPr>
              <w:t>S</w:t>
            </w:r>
            <w:r w:rsidR="00C409E6" w:rsidRPr="00C409E6">
              <w:rPr>
                <w:b/>
                <w:sz w:val="22"/>
                <w:lang w:val="es-ES_tradnl"/>
              </w:rPr>
              <w:t xml:space="preserve">on equipos electrónicos que se incluyen dentro de la cadena electroacústica, </w:t>
            </w:r>
            <w:r w:rsidR="00390A8D">
              <w:rPr>
                <w:b/>
                <w:sz w:val="22"/>
                <w:lang w:val="es-ES_tradnl"/>
              </w:rPr>
              <w:t>que</w:t>
            </w:r>
            <w:r w:rsidR="00C409E6" w:rsidRPr="00C409E6">
              <w:rPr>
                <w:b/>
                <w:sz w:val="22"/>
                <w:lang w:val="es-ES_tradnl"/>
              </w:rPr>
              <w:t xml:space="preserve"> permiten limitar el nivel de potencia acústica que genera el sistema en su totalidad.</w:t>
            </w:r>
          </w:p>
          <w:p w14:paraId="557497E1" w14:textId="52081983" w:rsidR="001B7CA2" w:rsidRDefault="00F84B90" w:rsidP="00764870">
            <w:pPr>
              <w:spacing w:line="240" w:lineRule="auto"/>
              <w:rPr>
                <w:b/>
                <w:sz w:val="22"/>
                <w:lang w:val="es-ES_tradnl"/>
              </w:rPr>
            </w:pPr>
            <w:sdt>
              <w:sdtPr>
                <w:rPr>
                  <w:b/>
                  <w:sz w:val="22"/>
                  <w:lang w:val="es-ES_tradnl"/>
                </w:rPr>
                <w:id w:val="1168367676"/>
                <w14:checkbox>
                  <w14:checked w14:val="0"/>
                  <w14:checkedState w14:val="2612" w14:font="MS Gothic"/>
                  <w14:uncheckedState w14:val="2610" w14:font="MS Gothic"/>
                </w14:checkbox>
              </w:sdtPr>
              <w:sdtEndPr/>
              <w:sdtContent>
                <w:r w:rsidR="001B7CA2">
                  <w:rPr>
                    <w:rFonts w:ascii="MS Gothic" w:eastAsia="MS Gothic" w:hAnsi="MS Gothic" w:hint="eastAsia"/>
                    <w:b/>
                    <w:sz w:val="22"/>
                    <w:lang w:val="es-ES_tradnl"/>
                  </w:rPr>
                  <w:t>☐</w:t>
                </w:r>
              </w:sdtContent>
            </w:sdt>
            <w:r w:rsidR="001B7CA2">
              <w:rPr>
                <w:b/>
                <w:sz w:val="22"/>
                <w:lang w:val="es-ES_tradnl"/>
              </w:rPr>
              <w:t xml:space="preserve"> Recubrimiento con material de absorción de paredes, piso o techumbre: El recubrimiento con material aislante de ruido es una medida que está orientada en evitar que existan reflexiones de las ondas de sonido. Esta medida debe ser instalada en sectores donde no exista riesgo de deterioro y </w:t>
            </w:r>
            <w:r w:rsidR="00C4006B">
              <w:rPr>
                <w:b/>
                <w:sz w:val="22"/>
                <w:lang w:val="es-ES_tradnl"/>
              </w:rPr>
              <w:t>d</w:t>
            </w:r>
            <w:r w:rsidR="001B7CA2">
              <w:rPr>
                <w:b/>
                <w:sz w:val="22"/>
                <w:lang w:val="es-ES_tradnl"/>
              </w:rPr>
              <w:t xml:space="preserve">ebe pasar por un tratamiento contra incendios. La atenuación máxima que se espera por medio de esta medida es de 2 </w:t>
            </w:r>
            <w:proofErr w:type="spellStart"/>
            <w:r w:rsidR="001B7CA2">
              <w:rPr>
                <w:b/>
                <w:sz w:val="22"/>
                <w:lang w:val="es-ES_tradnl"/>
              </w:rPr>
              <w:t>dBA</w:t>
            </w:r>
            <w:proofErr w:type="spellEnd"/>
            <w:r w:rsidR="001B7CA2">
              <w:rPr>
                <w:b/>
                <w:sz w:val="22"/>
                <w:lang w:val="es-ES_tradnl"/>
              </w:rPr>
              <w:t xml:space="preserve">. Los materiales más utilizados son las espumas acústicas de poliestireno y la lana mineral. </w:t>
            </w:r>
          </w:p>
          <w:p w14:paraId="23C78D17" w14:textId="5343536B" w:rsidR="002F1C87" w:rsidRDefault="00F84B90" w:rsidP="00764870">
            <w:pPr>
              <w:spacing w:line="240" w:lineRule="auto"/>
              <w:rPr>
                <w:b/>
                <w:sz w:val="22"/>
                <w:lang w:val="es-ES_tradnl"/>
              </w:rPr>
            </w:pPr>
            <w:sdt>
              <w:sdtPr>
                <w:rPr>
                  <w:b/>
                  <w:sz w:val="22"/>
                  <w:lang w:val="es-ES_tradnl"/>
                </w:rPr>
                <w:id w:val="1782607832"/>
                <w14:checkbox>
                  <w14:checked w14:val="0"/>
                  <w14:checkedState w14:val="2612" w14:font="MS Gothic"/>
                  <w14:uncheckedState w14:val="2610" w14:font="MS Gothic"/>
                </w14:checkbox>
              </w:sdtPr>
              <w:sdtEndPr/>
              <w:sdtContent>
                <w:r w:rsidR="002F1C87">
                  <w:rPr>
                    <w:rFonts w:ascii="MS Gothic" w:eastAsia="MS Gothic" w:hAnsi="MS Gothic" w:hint="eastAsia"/>
                    <w:b/>
                    <w:sz w:val="22"/>
                    <w:lang w:val="es-ES_tradnl"/>
                  </w:rPr>
                  <w:t>☐</w:t>
                </w:r>
              </w:sdtContent>
            </w:sdt>
            <w:r w:rsidR="002F1C87">
              <w:rPr>
                <w:b/>
                <w:sz w:val="22"/>
                <w:lang w:val="es-ES_tradnl"/>
              </w:rPr>
              <w:t xml:space="preserve"> Reubicación de equipos o maquinaria generadora de ruido:</w:t>
            </w:r>
            <w:r w:rsidR="00512125">
              <w:rPr>
                <w:b/>
                <w:sz w:val="22"/>
                <w:lang w:val="es-ES_tradnl"/>
              </w:rPr>
              <w:t xml:space="preserve"> Realizar la reubicación de los equipos o maquinaria, desplazando </w:t>
            </w:r>
            <w:r w:rsidR="005312F3">
              <w:rPr>
                <w:b/>
                <w:sz w:val="22"/>
                <w:lang w:val="es-ES_tradnl"/>
              </w:rPr>
              <w:t xml:space="preserve">el instrumento </w:t>
            </w:r>
            <w:r w:rsidR="00512125">
              <w:rPr>
                <w:b/>
                <w:sz w:val="22"/>
                <w:lang w:val="es-ES_tradnl"/>
              </w:rPr>
              <w:t>emisor de ruido a un sector donde no genere superaciones al D.S. N°38/</w:t>
            </w:r>
            <w:r w:rsidR="00C4006B">
              <w:rPr>
                <w:b/>
                <w:sz w:val="22"/>
                <w:lang w:val="es-ES_tradnl"/>
              </w:rPr>
              <w:t>20</w:t>
            </w:r>
            <w:r w:rsidR="00512125">
              <w:rPr>
                <w:b/>
                <w:sz w:val="22"/>
                <w:lang w:val="es-ES_tradnl"/>
              </w:rPr>
              <w:t xml:space="preserve">11 en receptores cercanos. </w:t>
            </w:r>
          </w:p>
          <w:p w14:paraId="3D8D2EBB" w14:textId="54F93B3B" w:rsidR="001B6086" w:rsidRDefault="00F84B90" w:rsidP="00764870">
            <w:pPr>
              <w:spacing w:line="240" w:lineRule="auto"/>
              <w:rPr>
                <w:b/>
                <w:sz w:val="22"/>
                <w:lang w:val="es-ES_tradnl"/>
              </w:rPr>
            </w:pPr>
            <w:sdt>
              <w:sdtPr>
                <w:rPr>
                  <w:b/>
                  <w:sz w:val="22"/>
                  <w:lang w:val="es-ES_tradnl"/>
                </w:rPr>
                <w:id w:val="-1302153945"/>
                <w14:checkbox>
                  <w14:checked w14:val="0"/>
                  <w14:checkedState w14:val="2612" w14:font="MS Gothic"/>
                  <w14:uncheckedState w14:val="2610" w14:font="MS Gothic"/>
                </w14:checkbox>
              </w:sdtPr>
              <w:sdtEndPr/>
              <w:sdtContent>
                <w:r w:rsidR="001B6086">
                  <w:rPr>
                    <w:rFonts w:ascii="MS Gothic" w:eastAsia="MS Gothic" w:hAnsi="MS Gothic" w:hint="eastAsia"/>
                    <w:b/>
                    <w:sz w:val="22"/>
                    <w:lang w:val="es-ES_tradnl"/>
                  </w:rPr>
                  <w:t>☐</w:t>
                </w:r>
              </w:sdtContent>
            </w:sdt>
            <w:r w:rsidR="001B6086">
              <w:rPr>
                <w:b/>
                <w:sz w:val="22"/>
                <w:lang w:val="es-ES_tradnl"/>
              </w:rPr>
              <w:t xml:space="preserve"> Cambio en la actividad:</w:t>
            </w:r>
            <w:r w:rsidR="00512125">
              <w:rPr>
                <w:b/>
                <w:sz w:val="22"/>
                <w:lang w:val="es-ES_tradnl"/>
              </w:rPr>
              <w:t xml:space="preserve"> Realizar el cambio de la actividad productiva, por otra que no genere emisión de ruidos molestos.</w:t>
            </w:r>
          </w:p>
          <w:p w14:paraId="0AF35B29" w14:textId="7632F7F3" w:rsidR="00254948" w:rsidRDefault="00F84B90" w:rsidP="00764870">
            <w:pPr>
              <w:spacing w:line="240" w:lineRule="auto"/>
              <w:rPr>
                <w:b/>
                <w:sz w:val="22"/>
                <w:lang w:val="es-ES_tradnl"/>
              </w:rPr>
            </w:pPr>
            <w:sdt>
              <w:sdtPr>
                <w:rPr>
                  <w:b/>
                  <w:sz w:val="22"/>
                  <w:lang w:val="es-ES_tradnl"/>
                </w:rPr>
                <w:id w:val="1245681280"/>
                <w14:checkbox>
                  <w14:checked w14:val="0"/>
                  <w14:checkedState w14:val="2612" w14:font="MS Gothic"/>
                  <w14:uncheckedState w14:val="2610" w14:font="MS Gothic"/>
                </w14:checkbox>
              </w:sdtPr>
              <w:sdtEndPr/>
              <w:sdtContent>
                <w:r w:rsidR="005312F3">
                  <w:rPr>
                    <w:rFonts w:ascii="MS Gothic" w:eastAsia="MS Gothic" w:hAnsi="MS Gothic" w:hint="eastAsia"/>
                    <w:b/>
                    <w:sz w:val="22"/>
                    <w:lang w:val="es-ES_tradnl"/>
                  </w:rPr>
                  <w:t>☐</w:t>
                </w:r>
              </w:sdtContent>
            </w:sdt>
            <w:r w:rsidR="005312F3">
              <w:rPr>
                <w:b/>
                <w:sz w:val="22"/>
                <w:lang w:val="es-ES_tradnl"/>
              </w:rPr>
              <w:t xml:space="preserve"> Traslado o cierre de la unidad fiscalizable: Realizar el cambio de ubicación de la actividad o el cierre definitivo de</w:t>
            </w:r>
            <w:r w:rsidR="00A55E4D">
              <w:rPr>
                <w:b/>
                <w:sz w:val="22"/>
                <w:lang w:val="es-ES_tradnl"/>
              </w:rPr>
              <w:t>l establecimiento</w:t>
            </w:r>
            <w:r w:rsidR="005312F3">
              <w:rPr>
                <w:b/>
                <w:sz w:val="22"/>
                <w:lang w:val="es-ES_tradnl"/>
              </w:rPr>
              <w:t xml:space="preserve"> actividades en el sector. </w:t>
            </w:r>
          </w:p>
          <w:p w14:paraId="2B3AC008" w14:textId="40E80BC4" w:rsidR="00C409E6" w:rsidRDefault="00F84B90" w:rsidP="00764870">
            <w:pPr>
              <w:spacing w:line="240" w:lineRule="auto"/>
              <w:rPr>
                <w:b/>
                <w:sz w:val="22"/>
                <w:lang w:val="es-ES_tradnl"/>
              </w:rPr>
            </w:pPr>
            <w:sdt>
              <w:sdtPr>
                <w:rPr>
                  <w:b/>
                  <w:sz w:val="22"/>
                  <w:lang w:val="es-ES_tradnl"/>
                </w:rPr>
                <w:id w:val="907119894"/>
                <w14:checkbox>
                  <w14:checked w14:val="0"/>
                  <w14:checkedState w14:val="2612" w14:font="MS Gothic"/>
                  <w14:uncheckedState w14:val="2610" w14:font="MS Gothic"/>
                </w14:checkbox>
              </w:sdtPr>
              <w:sdtEndPr/>
              <w:sdtContent>
                <w:r w:rsidR="001B6086">
                  <w:rPr>
                    <w:rFonts w:ascii="MS Gothic" w:eastAsia="MS Gothic" w:hAnsi="MS Gothic" w:hint="eastAsia"/>
                    <w:b/>
                    <w:sz w:val="22"/>
                    <w:lang w:val="es-ES_tradnl"/>
                  </w:rPr>
                  <w:t>☐</w:t>
                </w:r>
              </w:sdtContent>
            </w:sdt>
            <w:r w:rsidR="00C409E6">
              <w:rPr>
                <w:b/>
                <w:sz w:val="22"/>
                <w:lang w:val="es-ES_tradnl"/>
              </w:rPr>
              <w:t xml:space="preserve"> Otras medidas</w:t>
            </w:r>
            <w:r w:rsidR="00786D73">
              <w:rPr>
                <w:b/>
                <w:sz w:val="22"/>
                <w:lang w:val="es-ES_tradnl"/>
              </w:rPr>
              <w:t xml:space="preserve"> (</w:t>
            </w:r>
            <w:r w:rsidR="00AD4444">
              <w:rPr>
                <w:b/>
                <w:sz w:val="22"/>
                <w:lang w:val="es-ES_tradnl"/>
              </w:rPr>
              <w:t>i</w:t>
            </w:r>
            <w:r w:rsidR="00786D73">
              <w:rPr>
                <w:b/>
                <w:sz w:val="22"/>
                <w:lang w:val="es-ES_tradnl"/>
              </w:rPr>
              <w:t xml:space="preserve">ndicar todas las otras medidas </w:t>
            </w:r>
            <w:r w:rsidR="006D650B">
              <w:rPr>
                <w:b/>
                <w:sz w:val="22"/>
                <w:lang w:val="es-ES_tradnl"/>
              </w:rPr>
              <w:t xml:space="preserve">que usted considere necesarias y </w:t>
            </w:r>
            <w:r w:rsidR="00786D73">
              <w:rPr>
                <w:b/>
                <w:sz w:val="22"/>
                <w:lang w:val="es-ES_tradnl"/>
              </w:rPr>
              <w:t>que se implementarán antes de la medición final de presión sonora)</w:t>
            </w:r>
            <w:r w:rsidR="00C409E6">
              <w:rPr>
                <w:b/>
                <w:sz w:val="22"/>
                <w:lang w:val="es-ES_tradnl"/>
              </w:rPr>
              <w:t xml:space="preserve">: </w:t>
            </w:r>
          </w:p>
          <w:p w14:paraId="65B411BA" w14:textId="77777777" w:rsidR="00633B8F" w:rsidRDefault="00633B8F" w:rsidP="00764870">
            <w:pPr>
              <w:spacing w:line="240" w:lineRule="auto"/>
              <w:rPr>
                <w:b/>
                <w:sz w:val="22"/>
                <w:lang w:val="es-ES_tradnl"/>
              </w:rPr>
            </w:pPr>
          </w:p>
          <w:p w14:paraId="39EF8C6F" w14:textId="77777777" w:rsidR="005312F3" w:rsidRDefault="005312F3" w:rsidP="00764870">
            <w:pPr>
              <w:spacing w:line="240" w:lineRule="auto"/>
              <w:rPr>
                <w:b/>
                <w:sz w:val="22"/>
                <w:lang w:val="es-ES_tradnl"/>
              </w:rPr>
            </w:pPr>
          </w:p>
          <w:p w14:paraId="07E5B55F" w14:textId="77777777" w:rsidR="00786D73" w:rsidRDefault="00786D73" w:rsidP="00764870">
            <w:pPr>
              <w:spacing w:line="240" w:lineRule="auto"/>
              <w:rPr>
                <w:b/>
                <w:sz w:val="22"/>
                <w:lang w:val="es-ES_tradnl"/>
              </w:rPr>
            </w:pPr>
          </w:p>
          <w:p w14:paraId="549F1458" w14:textId="4E56D743" w:rsidR="00A81094" w:rsidRPr="00C409E6" w:rsidRDefault="00A81094" w:rsidP="00764870">
            <w:pPr>
              <w:spacing w:line="240" w:lineRule="auto"/>
              <w:rPr>
                <w:b/>
                <w:sz w:val="22"/>
                <w:u w:val="single"/>
                <w:lang w:val="es-ES_tradnl"/>
              </w:rPr>
            </w:pPr>
          </w:p>
        </w:tc>
      </w:tr>
      <w:tr w:rsidR="007A7A04" w:rsidRPr="003E3549" w14:paraId="3ED19DC6" w14:textId="77777777" w:rsidTr="00E53EEC">
        <w:trPr>
          <w:trHeight w:val="1246"/>
        </w:trPr>
        <w:tc>
          <w:tcPr>
            <w:tcW w:w="3006" w:type="dxa"/>
            <w:gridSpan w:val="2"/>
            <w:tcBorders>
              <w:left w:val="single" w:sz="2" w:space="0" w:color="auto"/>
              <w:right w:val="single" w:sz="6" w:space="0" w:color="auto"/>
            </w:tcBorders>
            <w:shd w:val="clear" w:color="auto" w:fill="D3E5F6" w:themeFill="accent3" w:themeFillTint="33"/>
            <w:vAlign w:val="center"/>
          </w:tcPr>
          <w:p w14:paraId="48354E50" w14:textId="4B756DAD" w:rsidR="007A7A04" w:rsidRDefault="007F2E00" w:rsidP="00764870">
            <w:pPr>
              <w:spacing w:after="0" w:line="240" w:lineRule="auto"/>
              <w:rPr>
                <w:b/>
              </w:rPr>
            </w:pPr>
            <w:r>
              <w:rPr>
                <w:b/>
              </w:rPr>
              <w:lastRenderedPageBreak/>
              <w:t>Costo Estimado Neto ($)</w:t>
            </w:r>
          </w:p>
          <w:p w14:paraId="31D34B7F" w14:textId="28CFB2C0" w:rsidR="00BB5D3A" w:rsidRPr="00B35069" w:rsidRDefault="00BB5D3A" w:rsidP="00764870">
            <w:pPr>
              <w:spacing w:after="0" w:line="240" w:lineRule="auto"/>
              <w:jc w:val="both"/>
              <w:rPr>
                <w:b/>
                <w:i/>
              </w:rPr>
            </w:pPr>
            <w:r w:rsidRPr="00B35069">
              <w:rPr>
                <w:i/>
                <w:sz w:val="16"/>
                <w:szCs w:val="16"/>
              </w:rPr>
              <w:t>Indique los</w:t>
            </w:r>
            <w:r w:rsidR="005C6AD3">
              <w:rPr>
                <w:i/>
                <w:sz w:val="16"/>
                <w:szCs w:val="16"/>
              </w:rPr>
              <w:t xml:space="preserve"> costos</w:t>
            </w:r>
            <w:r w:rsidRPr="00B35069">
              <w:rPr>
                <w:i/>
                <w:sz w:val="16"/>
                <w:szCs w:val="16"/>
              </w:rPr>
              <w:t xml:space="preserve"> asociados a</w:t>
            </w:r>
            <w:r w:rsidR="005C6AD3">
              <w:rPr>
                <w:i/>
                <w:sz w:val="16"/>
                <w:szCs w:val="16"/>
              </w:rPr>
              <w:t xml:space="preserve"> </w:t>
            </w:r>
            <w:r w:rsidR="00B32540">
              <w:rPr>
                <w:i/>
                <w:sz w:val="16"/>
                <w:szCs w:val="16"/>
              </w:rPr>
              <w:t>la acción seleccionada</w:t>
            </w:r>
            <w:r w:rsidR="005C6AD3">
              <w:rPr>
                <w:i/>
                <w:sz w:val="16"/>
                <w:szCs w:val="16"/>
              </w:rPr>
              <w:t xml:space="preserve"> para</w:t>
            </w:r>
            <w:r w:rsidRPr="00B35069">
              <w:rPr>
                <w:i/>
                <w:sz w:val="16"/>
                <w:szCs w:val="16"/>
              </w:rPr>
              <w:t xml:space="preserve"> </w:t>
            </w:r>
            <w:r w:rsidR="00B32540">
              <w:rPr>
                <w:i/>
                <w:sz w:val="16"/>
                <w:szCs w:val="16"/>
              </w:rPr>
              <w:t>su implementación</w:t>
            </w:r>
            <w:r w:rsidRPr="00B35069">
              <w:rPr>
                <w:i/>
                <w:sz w:val="16"/>
                <w:szCs w:val="16"/>
              </w:rPr>
              <w:t xml:space="preserve"> (compra de materiales, implementación, prestaciones de servicio, </w:t>
            </w:r>
            <w:proofErr w:type="spellStart"/>
            <w:r w:rsidRPr="00B35069">
              <w:rPr>
                <w:i/>
                <w:sz w:val="16"/>
                <w:szCs w:val="16"/>
              </w:rPr>
              <w:t>etc</w:t>
            </w:r>
            <w:proofErr w:type="spellEnd"/>
            <w:r w:rsidRPr="00B35069">
              <w:rPr>
                <w:i/>
                <w:sz w:val="16"/>
                <w:szCs w:val="16"/>
              </w:rPr>
              <w:t>)</w:t>
            </w:r>
            <w:r w:rsidR="005F170C">
              <w:rPr>
                <w:i/>
                <w:sz w:val="16"/>
                <w:szCs w:val="16"/>
              </w:rPr>
              <w:t>.</w:t>
            </w:r>
          </w:p>
        </w:tc>
        <w:tc>
          <w:tcPr>
            <w:tcW w:w="7908" w:type="dxa"/>
            <w:gridSpan w:val="6"/>
            <w:tcBorders>
              <w:left w:val="single" w:sz="6" w:space="0" w:color="auto"/>
              <w:right w:val="single" w:sz="4" w:space="0" w:color="auto"/>
            </w:tcBorders>
            <w:shd w:val="clear" w:color="auto" w:fill="FFFFFF" w:themeFill="background1"/>
          </w:tcPr>
          <w:p w14:paraId="0B4309AE" w14:textId="77777777" w:rsidR="007A7A04" w:rsidRDefault="007A7A04" w:rsidP="00764870">
            <w:pPr>
              <w:spacing w:line="240" w:lineRule="auto"/>
              <w:rPr>
                <w:b/>
              </w:rPr>
            </w:pPr>
          </w:p>
          <w:p w14:paraId="25D71162" w14:textId="77777777" w:rsidR="005C6AD3" w:rsidRDefault="005C6AD3" w:rsidP="00764870">
            <w:pPr>
              <w:spacing w:line="240" w:lineRule="auto"/>
              <w:rPr>
                <w:b/>
              </w:rPr>
            </w:pPr>
          </w:p>
          <w:p w14:paraId="46C2B248" w14:textId="77777777" w:rsidR="005C6AD3" w:rsidRDefault="005C6AD3" w:rsidP="00764870">
            <w:pPr>
              <w:spacing w:line="240" w:lineRule="auto"/>
              <w:rPr>
                <w:b/>
              </w:rPr>
            </w:pPr>
          </w:p>
          <w:p w14:paraId="363E55E7" w14:textId="77777777" w:rsidR="005C6AD3" w:rsidRDefault="005C6AD3" w:rsidP="00764870">
            <w:pPr>
              <w:spacing w:line="240" w:lineRule="auto"/>
              <w:rPr>
                <w:b/>
              </w:rPr>
            </w:pPr>
          </w:p>
          <w:p w14:paraId="107243B5" w14:textId="77777777" w:rsidR="005C6AD3" w:rsidRDefault="005C6AD3" w:rsidP="00764870">
            <w:pPr>
              <w:spacing w:line="240" w:lineRule="auto"/>
              <w:rPr>
                <w:b/>
              </w:rPr>
            </w:pPr>
          </w:p>
          <w:p w14:paraId="1204021C" w14:textId="77777777" w:rsidR="005C6AD3" w:rsidRPr="003E3549" w:rsidRDefault="005C6AD3" w:rsidP="00764870">
            <w:pPr>
              <w:spacing w:line="240" w:lineRule="auto"/>
              <w:rPr>
                <w:b/>
              </w:rPr>
            </w:pPr>
          </w:p>
        </w:tc>
      </w:tr>
      <w:tr w:rsidR="007A7A04" w:rsidRPr="003E3549" w14:paraId="72BE66FF" w14:textId="77777777" w:rsidTr="00E53EEC">
        <w:tc>
          <w:tcPr>
            <w:tcW w:w="3006" w:type="dxa"/>
            <w:gridSpan w:val="2"/>
            <w:tcBorders>
              <w:left w:val="single" w:sz="2" w:space="0" w:color="auto"/>
              <w:right w:val="single" w:sz="6" w:space="0" w:color="auto"/>
            </w:tcBorders>
            <w:shd w:val="clear" w:color="auto" w:fill="D3E5F6" w:themeFill="accent3" w:themeFillTint="33"/>
            <w:vAlign w:val="center"/>
          </w:tcPr>
          <w:p w14:paraId="0A9E9837" w14:textId="574DA116" w:rsidR="00430B15" w:rsidRPr="007E280D" w:rsidRDefault="007E280D" w:rsidP="00764870">
            <w:pPr>
              <w:spacing w:after="0" w:line="240" w:lineRule="auto"/>
              <w:jc w:val="both"/>
              <w:rPr>
                <w:i/>
                <w:sz w:val="16"/>
                <w:szCs w:val="16"/>
              </w:rPr>
            </w:pPr>
            <w:r>
              <w:rPr>
                <w:b/>
              </w:rPr>
              <w:t>Medios de Verificación</w:t>
            </w:r>
            <w:r w:rsidR="0024750D">
              <w:rPr>
                <w:b/>
              </w:rPr>
              <w:t xml:space="preserve"> </w:t>
            </w:r>
            <w:r w:rsidR="0024750D">
              <w:rPr>
                <w:b/>
                <w:sz w:val="16"/>
                <w:szCs w:val="16"/>
              </w:rPr>
              <w:t xml:space="preserve"> </w:t>
            </w:r>
            <w:r w:rsidR="00B32540" w:rsidRPr="00B32540">
              <w:rPr>
                <w:i/>
                <w:sz w:val="16"/>
                <w:szCs w:val="16"/>
              </w:rPr>
              <w:t xml:space="preserve">Marque una o varias de las siguientes opciones </w:t>
            </w:r>
            <w:r w:rsidRPr="00B32540">
              <w:rPr>
                <w:i/>
                <w:sz w:val="16"/>
                <w:szCs w:val="16"/>
              </w:rPr>
              <w:t>que permitirán acreditar la efectiva ejecución de la acción</w:t>
            </w:r>
            <w:r w:rsidRPr="00456662">
              <w:rPr>
                <w:i/>
                <w:sz w:val="16"/>
                <w:szCs w:val="16"/>
              </w:rPr>
              <w:t xml:space="preserve">. </w:t>
            </w:r>
          </w:p>
        </w:tc>
        <w:tc>
          <w:tcPr>
            <w:tcW w:w="7908" w:type="dxa"/>
            <w:gridSpan w:val="6"/>
            <w:tcBorders>
              <w:left w:val="single" w:sz="6" w:space="0" w:color="auto"/>
              <w:right w:val="single" w:sz="4" w:space="0" w:color="auto"/>
            </w:tcBorders>
            <w:shd w:val="clear" w:color="auto" w:fill="FFFFFF" w:themeFill="background1"/>
          </w:tcPr>
          <w:p w14:paraId="7CF112C3" w14:textId="421A5925" w:rsidR="00B32540" w:rsidRPr="008644D8" w:rsidRDefault="00F84B90" w:rsidP="00764870">
            <w:pPr>
              <w:tabs>
                <w:tab w:val="left" w:pos="1005"/>
              </w:tabs>
              <w:spacing w:line="240" w:lineRule="auto"/>
              <w:rPr>
                <w:b/>
                <w:sz w:val="22"/>
              </w:rPr>
            </w:pPr>
            <w:sdt>
              <w:sdtPr>
                <w:rPr>
                  <w:b/>
                  <w:sz w:val="22"/>
                </w:rPr>
                <w:id w:val="1163668204"/>
                <w14:checkbox>
                  <w14:checked w14:val="1"/>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B32540" w:rsidRPr="008644D8">
              <w:rPr>
                <w:b/>
                <w:sz w:val="22"/>
              </w:rPr>
              <w:t xml:space="preserve"> </w:t>
            </w:r>
            <w:r w:rsidR="00B32540">
              <w:rPr>
                <w:b/>
                <w:sz w:val="22"/>
              </w:rPr>
              <w:t>B</w:t>
            </w:r>
            <w:r w:rsidR="00B32540" w:rsidRPr="00B32540">
              <w:rPr>
                <w:b/>
                <w:sz w:val="22"/>
              </w:rPr>
              <w:t>oletas y/o facturas de compra de materiales</w:t>
            </w:r>
            <w:r w:rsidR="005312F3">
              <w:rPr>
                <w:b/>
                <w:sz w:val="22"/>
              </w:rPr>
              <w:t xml:space="preserve"> (obligatorio)</w:t>
            </w:r>
            <w:r w:rsidR="00AD4444">
              <w:rPr>
                <w:b/>
                <w:sz w:val="22"/>
              </w:rPr>
              <w:t>.</w:t>
            </w:r>
          </w:p>
          <w:p w14:paraId="4769CD3B" w14:textId="07DABFFB" w:rsidR="00B32540" w:rsidRPr="008644D8" w:rsidRDefault="00F84B90" w:rsidP="00764870">
            <w:pPr>
              <w:spacing w:line="240" w:lineRule="auto"/>
              <w:rPr>
                <w:b/>
                <w:sz w:val="22"/>
              </w:rPr>
            </w:pPr>
            <w:sdt>
              <w:sdtPr>
                <w:rPr>
                  <w:b/>
                  <w:sz w:val="22"/>
                </w:rPr>
                <w:id w:val="-307638850"/>
                <w14:checkbox>
                  <w14:checked w14:val="0"/>
                  <w14:checkedState w14:val="2612" w14:font="MS Gothic"/>
                  <w14:uncheckedState w14:val="2610" w14:font="MS Gothic"/>
                </w14:checkbox>
              </w:sdtPr>
              <w:sdtEndPr/>
              <w:sdtContent>
                <w:r w:rsidR="00B32540">
                  <w:rPr>
                    <w:rFonts w:ascii="MS Gothic" w:eastAsia="MS Gothic" w:hAnsi="MS Gothic" w:hint="eastAsia"/>
                    <w:b/>
                    <w:sz w:val="22"/>
                  </w:rPr>
                  <w:t>☐</w:t>
                </w:r>
              </w:sdtContent>
            </w:sdt>
            <w:r w:rsidR="00B32540" w:rsidRPr="008644D8">
              <w:rPr>
                <w:b/>
                <w:sz w:val="22"/>
              </w:rPr>
              <w:t xml:space="preserve"> </w:t>
            </w:r>
            <w:r w:rsidR="00B32540">
              <w:rPr>
                <w:b/>
                <w:sz w:val="22"/>
              </w:rPr>
              <w:t>B</w:t>
            </w:r>
            <w:r w:rsidR="00B32540" w:rsidRPr="00B32540">
              <w:rPr>
                <w:b/>
                <w:sz w:val="22"/>
              </w:rPr>
              <w:t>oletas y/o facturas de pago de prestación de servicios</w:t>
            </w:r>
            <w:r w:rsidR="00AD4444">
              <w:rPr>
                <w:b/>
                <w:sz w:val="22"/>
              </w:rPr>
              <w:t>.</w:t>
            </w:r>
          </w:p>
          <w:p w14:paraId="40F33D28" w14:textId="0E2CACCF" w:rsidR="00B32540" w:rsidRPr="00B32540" w:rsidRDefault="00F84B90" w:rsidP="00764870">
            <w:pPr>
              <w:tabs>
                <w:tab w:val="left" w:pos="1005"/>
              </w:tabs>
              <w:spacing w:line="240" w:lineRule="auto"/>
              <w:rPr>
                <w:b/>
                <w:sz w:val="22"/>
              </w:rPr>
            </w:pPr>
            <w:sdt>
              <w:sdtPr>
                <w:rPr>
                  <w:b/>
                  <w:sz w:val="22"/>
                </w:rPr>
                <w:id w:val="1274668769"/>
                <w14:checkbox>
                  <w14:checked w14:val="1"/>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B32540">
              <w:rPr>
                <w:b/>
                <w:sz w:val="22"/>
              </w:rPr>
              <w:t xml:space="preserve"> F</w:t>
            </w:r>
            <w:r w:rsidR="00B32540" w:rsidRPr="00B32540">
              <w:rPr>
                <w:b/>
                <w:sz w:val="22"/>
              </w:rPr>
              <w:t>otografías fechadas y georreferenciadas ilustrativas del antes y después de la ejecución de la acción</w:t>
            </w:r>
            <w:r w:rsidR="005312F3">
              <w:rPr>
                <w:b/>
                <w:sz w:val="22"/>
              </w:rPr>
              <w:t xml:space="preserve"> (</w:t>
            </w:r>
            <w:r w:rsidR="00AD4444">
              <w:rPr>
                <w:b/>
                <w:sz w:val="22"/>
              </w:rPr>
              <w:t>o</w:t>
            </w:r>
            <w:r w:rsidR="005312F3">
              <w:rPr>
                <w:b/>
                <w:sz w:val="22"/>
              </w:rPr>
              <w:t>bligatorio)</w:t>
            </w:r>
            <w:r w:rsidR="00AD4444">
              <w:rPr>
                <w:b/>
                <w:sz w:val="22"/>
              </w:rPr>
              <w:t>.</w:t>
            </w:r>
          </w:p>
          <w:p w14:paraId="605D34C6" w14:textId="4403971A" w:rsidR="007A7A04" w:rsidRPr="00B32540" w:rsidRDefault="00F84B90" w:rsidP="00764870">
            <w:pPr>
              <w:spacing w:line="240" w:lineRule="auto"/>
              <w:rPr>
                <w:b/>
                <w:sz w:val="22"/>
                <w:lang w:val="es-ES_tradnl"/>
              </w:rPr>
            </w:pPr>
            <w:sdt>
              <w:sdtPr>
                <w:rPr>
                  <w:b/>
                  <w:sz w:val="22"/>
                </w:rPr>
                <w:id w:val="-1401588226"/>
                <w14:checkbox>
                  <w14:checked w14:val="0"/>
                  <w14:checkedState w14:val="2612" w14:font="MS Gothic"/>
                  <w14:uncheckedState w14:val="2610" w14:font="MS Gothic"/>
                </w14:checkbox>
              </w:sdtPr>
              <w:sdtEndPr/>
              <w:sdtContent>
                <w:r w:rsidR="00B32540">
                  <w:rPr>
                    <w:rFonts w:ascii="MS Gothic" w:eastAsia="MS Gothic" w:hAnsi="MS Gothic" w:hint="eastAsia"/>
                    <w:b/>
                    <w:sz w:val="22"/>
                  </w:rPr>
                  <w:t>☐</w:t>
                </w:r>
              </w:sdtContent>
            </w:sdt>
            <w:r w:rsidR="00B32540">
              <w:rPr>
                <w:b/>
                <w:sz w:val="22"/>
              </w:rPr>
              <w:t xml:space="preserve"> F</w:t>
            </w:r>
            <w:r w:rsidR="00B32540" w:rsidRPr="00B32540">
              <w:rPr>
                <w:b/>
                <w:sz w:val="22"/>
              </w:rPr>
              <w:t>ichas o informes técnicos</w:t>
            </w:r>
            <w:r w:rsidR="00B32540">
              <w:rPr>
                <w:b/>
                <w:sz w:val="22"/>
              </w:rPr>
              <w:t xml:space="preserve"> (</w:t>
            </w:r>
            <w:r w:rsidR="00AD4444">
              <w:rPr>
                <w:b/>
                <w:sz w:val="22"/>
              </w:rPr>
              <w:t>e</w:t>
            </w:r>
            <w:r w:rsidR="00B32540">
              <w:rPr>
                <w:b/>
                <w:sz w:val="22"/>
              </w:rPr>
              <w:t>n caso de marcar “Otra” este medio de verificación es obligatorio)</w:t>
            </w:r>
            <w:r w:rsidR="00AD4444">
              <w:rPr>
                <w:b/>
                <w:sz w:val="22"/>
              </w:rPr>
              <w:t>.</w:t>
            </w:r>
          </w:p>
        </w:tc>
      </w:tr>
      <w:tr w:rsidR="007F2E00" w:rsidRPr="003E3549" w14:paraId="3CA204DB" w14:textId="77777777" w:rsidTr="00E53EEC">
        <w:tc>
          <w:tcPr>
            <w:tcW w:w="3006" w:type="dxa"/>
            <w:gridSpan w:val="2"/>
            <w:tcBorders>
              <w:left w:val="single" w:sz="2" w:space="0" w:color="auto"/>
              <w:bottom w:val="single" w:sz="4" w:space="0" w:color="auto"/>
              <w:right w:val="single" w:sz="6" w:space="0" w:color="auto"/>
            </w:tcBorders>
            <w:shd w:val="clear" w:color="auto" w:fill="D3E5F6" w:themeFill="accent3" w:themeFillTint="33"/>
            <w:vAlign w:val="center"/>
          </w:tcPr>
          <w:p w14:paraId="78CC491B" w14:textId="77777777" w:rsidR="007E280D" w:rsidRDefault="007E280D" w:rsidP="00764870">
            <w:pPr>
              <w:spacing w:after="0" w:line="240" w:lineRule="auto"/>
              <w:rPr>
                <w:b/>
              </w:rPr>
            </w:pPr>
            <w:r>
              <w:rPr>
                <w:b/>
              </w:rPr>
              <w:lastRenderedPageBreak/>
              <w:t>Comentarios</w:t>
            </w:r>
          </w:p>
          <w:p w14:paraId="0D822C7E" w14:textId="4D15D1A0" w:rsidR="00394A9F" w:rsidRPr="00456662" w:rsidRDefault="007E280D" w:rsidP="00764870">
            <w:pPr>
              <w:spacing w:line="240" w:lineRule="auto"/>
              <w:rPr>
                <w:i/>
                <w:sz w:val="16"/>
                <w:szCs w:val="16"/>
              </w:rPr>
            </w:pPr>
            <w:r w:rsidRPr="00B35069">
              <w:rPr>
                <w:i/>
                <w:sz w:val="16"/>
                <w:szCs w:val="16"/>
              </w:rPr>
              <w:t>Indique acá cualquier otro</w:t>
            </w:r>
            <w:r>
              <w:rPr>
                <w:i/>
                <w:sz w:val="16"/>
                <w:szCs w:val="16"/>
              </w:rPr>
              <w:t xml:space="preserve"> </w:t>
            </w:r>
            <w:r w:rsidRPr="00B35069">
              <w:rPr>
                <w:i/>
                <w:sz w:val="16"/>
                <w:szCs w:val="16"/>
              </w:rPr>
              <w:t>aspecto que sea relevante de</w:t>
            </w:r>
            <w:r>
              <w:rPr>
                <w:i/>
                <w:sz w:val="16"/>
                <w:szCs w:val="16"/>
              </w:rPr>
              <w:t xml:space="preserve"> </w:t>
            </w:r>
            <w:r w:rsidRPr="00B35069">
              <w:rPr>
                <w:i/>
                <w:sz w:val="16"/>
                <w:szCs w:val="16"/>
              </w:rPr>
              <w:t>considerar. Además, referencie acá los anexos presentados junto al Programa de Cumplimiento</w:t>
            </w:r>
            <w:r w:rsidR="00604507">
              <w:rPr>
                <w:i/>
                <w:sz w:val="16"/>
                <w:szCs w:val="16"/>
              </w:rPr>
              <w:t>.</w:t>
            </w:r>
          </w:p>
        </w:tc>
        <w:tc>
          <w:tcPr>
            <w:tcW w:w="7908" w:type="dxa"/>
            <w:gridSpan w:val="6"/>
            <w:tcBorders>
              <w:left w:val="single" w:sz="6" w:space="0" w:color="auto"/>
              <w:bottom w:val="single" w:sz="4" w:space="0" w:color="auto"/>
              <w:right w:val="single" w:sz="4" w:space="0" w:color="auto"/>
            </w:tcBorders>
            <w:shd w:val="clear" w:color="auto" w:fill="FFFFFF" w:themeFill="background1"/>
          </w:tcPr>
          <w:p w14:paraId="55F187F5" w14:textId="77777777" w:rsidR="007A7A04" w:rsidRDefault="007A7A04" w:rsidP="00764870">
            <w:pPr>
              <w:spacing w:line="240" w:lineRule="auto"/>
              <w:rPr>
                <w:b/>
              </w:rPr>
            </w:pPr>
          </w:p>
          <w:p w14:paraId="5D608DAE" w14:textId="77777777" w:rsidR="007A7A04" w:rsidRDefault="007A7A04" w:rsidP="00764870">
            <w:pPr>
              <w:spacing w:line="240" w:lineRule="auto"/>
              <w:rPr>
                <w:b/>
              </w:rPr>
            </w:pPr>
          </w:p>
          <w:p w14:paraId="5C2838B5" w14:textId="77777777" w:rsidR="007A7A04" w:rsidRDefault="007A7A04" w:rsidP="00764870">
            <w:pPr>
              <w:spacing w:line="240" w:lineRule="auto"/>
              <w:rPr>
                <w:b/>
              </w:rPr>
            </w:pPr>
          </w:p>
          <w:p w14:paraId="60C7901C" w14:textId="77777777" w:rsidR="007A7A04" w:rsidRDefault="007A7A04" w:rsidP="00764870">
            <w:pPr>
              <w:spacing w:line="240" w:lineRule="auto"/>
              <w:rPr>
                <w:b/>
              </w:rPr>
            </w:pPr>
          </w:p>
          <w:p w14:paraId="62F06C58" w14:textId="77777777" w:rsidR="00254948" w:rsidRDefault="00254948" w:rsidP="00764870">
            <w:pPr>
              <w:spacing w:line="240" w:lineRule="auto"/>
              <w:rPr>
                <w:b/>
              </w:rPr>
            </w:pPr>
          </w:p>
          <w:p w14:paraId="3C795492" w14:textId="77777777" w:rsidR="00254948" w:rsidRDefault="00254948" w:rsidP="00764870">
            <w:pPr>
              <w:spacing w:line="240" w:lineRule="auto"/>
              <w:rPr>
                <w:b/>
              </w:rPr>
            </w:pPr>
          </w:p>
          <w:p w14:paraId="15AE2E66" w14:textId="77777777" w:rsidR="00254948" w:rsidRDefault="00254948" w:rsidP="00764870">
            <w:pPr>
              <w:spacing w:line="240" w:lineRule="auto"/>
              <w:rPr>
                <w:b/>
              </w:rPr>
            </w:pPr>
          </w:p>
          <w:p w14:paraId="0E145232" w14:textId="77777777" w:rsidR="00254948" w:rsidRDefault="00254948" w:rsidP="00764870">
            <w:pPr>
              <w:spacing w:line="240" w:lineRule="auto"/>
              <w:rPr>
                <w:b/>
              </w:rPr>
            </w:pPr>
          </w:p>
        </w:tc>
      </w:tr>
      <w:tr w:rsidR="007A7A04" w:rsidRPr="003E3549" w14:paraId="76FC1530" w14:textId="77777777" w:rsidTr="00764870">
        <w:tc>
          <w:tcPr>
            <w:tcW w:w="10914" w:type="dxa"/>
            <w:gridSpan w:val="8"/>
            <w:tcBorders>
              <w:left w:val="single" w:sz="2" w:space="0" w:color="auto"/>
              <w:bottom w:val="single" w:sz="4" w:space="0" w:color="auto"/>
              <w:right w:val="single" w:sz="4" w:space="0" w:color="auto"/>
            </w:tcBorders>
            <w:shd w:val="clear" w:color="auto" w:fill="BFBFBF" w:themeFill="background1" w:themeFillShade="BF"/>
            <w:vAlign w:val="center"/>
          </w:tcPr>
          <w:p w14:paraId="2EA12458" w14:textId="77777777" w:rsidR="007A7A04" w:rsidRPr="00583680" w:rsidRDefault="007A7A04" w:rsidP="00764870">
            <w:pPr>
              <w:spacing w:after="0" w:line="240" w:lineRule="auto"/>
              <w:rPr>
                <w:b/>
                <w:sz w:val="16"/>
                <w:szCs w:val="16"/>
              </w:rPr>
            </w:pPr>
          </w:p>
        </w:tc>
      </w:tr>
      <w:tr w:rsidR="00257F48" w:rsidRPr="003E3549" w14:paraId="6ABB6132" w14:textId="77777777" w:rsidTr="00B720DD">
        <w:tc>
          <w:tcPr>
            <w:tcW w:w="3006" w:type="dxa"/>
            <w:gridSpan w:val="2"/>
            <w:tcBorders>
              <w:left w:val="single" w:sz="2" w:space="0" w:color="auto"/>
              <w:right w:val="single" w:sz="4" w:space="0" w:color="auto"/>
            </w:tcBorders>
            <w:shd w:val="clear" w:color="auto" w:fill="0070C0"/>
            <w:vAlign w:val="center"/>
          </w:tcPr>
          <w:p w14:paraId="3FC5CEBE" w14:textId="77777777" w:rsidR="00257F48" w:rsidRPr="00165D05" w:rsidRDefault="00257F48" w:rsidP="00764870">
            <w:pPr>
              <w:spacing w:after="0" w:line="240" w:lineRule="auto"/>
              <w:jc w:val="center"/>
              <w:rPr>
                <w:b/>
                <w:color w:val="FFFFFF" w:themeColor="background1"/>
              </w:rPr>
            </w:pPr>
            <w:r w:rsidRPr="00165D05">
              <w:rPr>
                <w:b/>
                <w:color w:val="FFFFFF" w:themeColor="background1"/>
              </w:rPr>
              <w:t>N° Identificador</w:t>
            </w:r>
          </w:p>
        </w:tc>
        <w:tc>
          <w:tcPr>
            <w:tcW w:w="794" w:type="dxa"/>
            <w:gridSpan w:val="2"/>
            <w:tcBorders>
              <w:left w:val="single" w:sz="4" w:space="0" w:color="auto"/>
              <w:right w:val="single" w:sz="4" w:space="0" w:color="auto"/>
            </w:tcBorders>
            <w:shd w:val="clear" w:color="auto" w:fill="FFFFFF" w:themeFill="background1"/>
            <w:vAlign w:val="center"/>
          </w:tcPr>
          <w:p w14:paraId="6B845EB1" w14:textId="77777777" w:rsidR="00257F48" w:rsidRPr="003E3549" w:rsidRDefault="00257F48" w:rsidP="00764870">
            <w:pPr>
              <w:spacing w:after="0" w:line="240" w:lineRule="auto"/>
              <w:rPr>
                <w:b/>
              </w:rPr>
            </w:pPr>
          </w:p>
        </w:tc>
        <w:tc>
          <w:tcPr>
            <w:tcW w:w="7114" w:type="dxa"/>
            <w:gridSpan w:val="4"/>
            <w:tcBorders>
              <w:left w:val="single" w:sz="4" w:space="0" w:color="auto"/>
              <w:right w:val="single" w:sz="4" w:space="0" w:color="auto"/>
            </w:tcBorders>
            <w:shd w:val="clear" w:color="auto" w:fill="D3E5F6" w:themeFill="accent3" w:themeFillTint="33"/>
            <w:vAlign w:val="center"/>
          </w:tcPr>
          <w:p w14:paraId="2299360D" w14:textId="548832B1" w:rsidR="00257F48" w:rsidRPr="003E3549" w:rsidRDefault="00257F48" w:rsidP="00764870">
            <w:pPr>
              <w:spacing w:after="0" w:line="240" w:lineRule="auto"/>
              <w:rPr>
                <w:b/>
              </w:rPr>
            </w:pPr>
            <w:r w:rsidRPr="009F7634">
              <w:rPr>
                <w:b/>
                <w:sz w:val="16"/>
                <w:szCs w:val="16"/>
              </w:rPr>
              <w:t>Números correlativos (1,2, 3, 4</w:t>
            </w:r>
            <w:r>
              <w:rPr>
                <w:b/>
                <w:sz w:val="16"/>
                <w:szCs w:val="16"/>
              </w:rPr>
              <w:t>,</w:t>
            </w:r>
            <w:r w:rsidRPr="009F7634">
              <w:rPr>
                <w:b/>
                <w:sz w:val="16"/>
                <w:szCs w:val="16"/>
              </w:rPr>
              <w:t>….)</w:t>
            </w:r>
          </w:p>
        </w:tc>
      </w:tr>
      <w:tr w:rsidR="005312F3" w:rsidRPr="003E3549" w14:paraId="731390E1" w14:textId="77777777" w:rsidTr="00E53EEC">
        <w:tc>
          <w:tcPr>
            <w:tcW w:w="3006" w:type="dxa"/>
            <w:gridSpan w:val="2"/>
            <w:tcBorders>
              <w:left w:val="single" w:sz="2" w:space="0" w:color="auto"/>
            </w:tcBorders>
            <w:shd w:val="clear" w:color="auto" w:fill="D3E5F6" w:themeFill="accent3" w:themeFillTint="33"/>
            <w:vAlign w:val="center"/>
          </w:tcPr>
          <w:p w14:paraId="191025B7" w14:textId="77777777" w:rsidR="005312F3" w:rsidRDefault="005312F3" w:rsidP="00764870">
            <w:pPr>
              <w:spacing w:after="0" w:line="240" w:lineRule="auto"/>
              <w:rPr>
                <w:b/>
              </w:rPr>
            </w:pPr>
            <w:r>
              <w:rPr>
                <w:b/>
              </w:rPr>
              <w:t>Acciones</w:t>
            </w:r>
          </w:p>
          <w:p w14:paraId="318C9827" w14:textId="1B839993" w:rsidR="005312F3" w:rsidRPr="003E3549" w:rsidRDefault="005312F3" w:rsidP="00764870">
            <w:pPr>
              <w:spacing w:after="0" w:line="240" w:lineRule="auto"/>
              <w:jc w:val="both"/>
              <w:rPr>
                <w:b/>
              </w:rPr>
            </w:pPr>
            <w:r>
              <w:rPr>
                <w:i/>
                <w:sz w:val="16"/>
                <w:szCs w:val="16"/>
              </w:rPr>
              <w:t>Marque una de las siguientes m</w:t>
            </w:r>
            <w:r w:rsidRPr="00033164">
              <w:rPr>
                <w:i/>
                <w:sz w:val="16"/>
                <w:szCs w:val="16"/>
              </w:rPr>
              <w:t>edida</w:t>
            </w:r>
            <w:r>
              <w:rPr>
                <w:i/>
                <w:sz w:val="16"/>
                <w:szCs w:val="16"/>
              </w:rPr>
              <w:t>(s)</w:t>
            </w:r>
            <w:r w:rsidRPr="00033164">
              <w:rPr>
                <w:i/>
                <w:sz w:val="16"/>
                <w:szCs w:val="16"/>
              </w:rPr>
              <w:t xml:space="preserve"> a implementar para reducir el ruido.</w:t>
            </w:r>
            <w:r>
              <w:rPr>
                <w:i/>
                <w:sz w:val="16"/>
                <w:szCs w:val="16"/>
              </w:rPr>
              <w:t xml:space="preserve"> Si desea marcar más de una, realizar en tabla siguiente.</w:t>
            </w:r>
          </w:p>
        </w:tc>
        <w:tc>
          <w:tcPr>
            <w:tcW w:w="7908" w:type="dxa"/>
            <w:gridSpan w:val="6"/>
            <w:tcBorders>
              <w:right w:val="single" w:sz="4" w:space="0" w:color="auto"/>
            </w:tcBorders>
            <w:shd w:val="clear" w:color="auto" w:fill="FFFFFF" w:themeFill="background1"/>
          </w:tcPr>
          <w:p w14:paraId="457314F1" w14:textId="5829AA79" w:rsidR="005312F3" w:rsidRPr="008644D8" w:rsidRDefault="00F84B90" w:rsidP="00764870">
            <w:pPr>
              <w:tabs>
                <w:tab w:val="left" w:pos="1005"/>
              </w:tabs>
              <w:spacing w:line="240" w:lineRule="auto"/>
              <w:rPr>
                <w:b/>
                <w:sz w:val="22"/>
              </w:rPr>
            </w:pPr>
            <w:sdt>
              <w:sdtPr>
                <w:rPr>
                  <w:b/>
                  <w:sz w:val="22"/>
                </w:rPr>
                <w:id w:val="-518469387"/>
                <w14:checkbox>
                  <w14:checked w14:val="0"/>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24750D">
              <w:rPr>
                <w:b/>
                <w:sz w:val="22"/>
              </w:rPr>
              <w:t xml:space="preserve"> </w:t>
            </w:r>
            <w:r w:rsidR="005312F3" w:rsidRPr="008644D8">
              <w:rPr>
                <w:b/>
                <w:sz w:val="22"/>
              </w:rPr>
              <w:t>Barrera acústica: Consiste en una barrera con un material cuya densidad debe ser superior a los 10 Kg/m2, la cual se debe instalar lo más cerca posible de la fuente para ser efectiva</w:t>
            </w:r>
            <w:r w:rsidR="005312F3">
              <w:rPr>
                <w:b/>
                <w:sz w:val="22"/>
              </w:rPr>
              <w:t>.</w:t>
            </w:r>
            <w:r w:rsidR="005312F3" w:rsidRPr="008644D8">
              <w:rPr>
                <w:b/>
                <w:sz w:val="22"/>
              </w:rPr>
              <w:t xml:space="preserve"> </w:t>
            </w:r>
          </w:p>
          <w:p w14:paraId="6AF7473A" w14:textId="77777777" w:rsidR="005312F3" w:rsidRPr="008644D8" w:rsidRDefault="00F84B90" w:rsidP="00764870">
            <w:pPr>
              <w:spacing w:line="240" w:lineRule="auto"/>
              <w:rPr>
                <w:b/>
                <w:sz w:val="22"/>
              </w:rPr>
            </w:pPr>
            <w:sdt>
              <w:sdtPr>
                <w:rPr>
                  <w:b/>
                  <w:sz w:val="22"/>
                </w:rPr>
                <w:id w:val="-1231840391"/>
                <w14:checkbox>
                  <w14:checked w14:val="0"/>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5312F3" w:rsidRPr="008644D8">
              <w:rPr>
                <w:b/>
                <w:sz w:val="22"/>
              </w:rPr>
              <w:t xml:space="preserve"> Encierros acústicos: Considera la elaboración de una construcción que encierre la fuente, con murallas tipo sándwich con acero de 2 mm en ambas caras, material anticorrosivo alquídico, y núcleo de lana de vidrio de 50 mm de espesor y 32 Kg/m3 de densidad superficial. El panel de acero interio</w:t>
            </w:r>
            <w:r w:rsidR="005312F3">
              <w:rPr>
                <w:b/>
                <w:sz w:val="22"/>
              </w:rPr>
              <w:t>r debe ser perforado en un 60%.</w:t>
            </w:r>
          </w:p>
          <w:p w14:paraId="2B746891" w14:textId="77777777" w:rsidR="005312F3" w:rsidRPr="008644D8" w:rsidRDefault="00F84B90" w:rsidP="00764870">
            <w:pPr>
              <w:spacing w:line="240" w:lineRule="auto"/>
              <w:rPr>
                <w:b/>
                <w:sz w:val="22"/>
              </w:rPr>
            </w:pPr>
            <w:sdt>
              <w:sdtPr>
                <w:rPr>
                  <w:b/>
                  <w:sz w:val="22"/>
                </w:rPr>
                <w:id w:val="-514152561"/>
                <w14:checkbox>
                  <w14:checked w14:val="0"/>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5312F3">
              <w:rPr>
                <w:b/>
                <w:sz w:val="22"/>
              </w:rPr>
              <w:t xml:space="preserve"> </w:t>
            </w:r>
            <w:r w:rsidR="005312F3" w:rsidRPr="008644D8">
              <w:rPr>
                <w:b/>
                <w:sz w:val="22"/>
                <w:lang w:val="es-ES_tradnl"/>
              </w:rPr>
              <w:t xml:space="preserve">Puerta acústica: Se </w:t>
            </w:r>
            <w:r w:rsidR="005312F3" w:rsidRPr="008644D8">
              <w:rPr>
                <w:b/>
                <w:sz w:val="22"/>
              </w:rPr>
              <w:t>basa en la construcción de una puerta acústica tipo sándwich, de características similares al encierro acústico. Esto es, ambas caras de acero de 2 mm, con núcleo de 50 mm de espesor y densidad superficial de 32 Kg/m</w:t>
            </w:r>
            <w:r w:rsidR="005312F3" w:rsidRPr="008644D8">
              <w:rPr>
                <w:b/>
                <w:sz w:val="22"/>
                <w:vertAlign w:val="superscript"/>
              </w:rPr>
              <w:t>3</w:t>
            </w:r>
            <w:r w:rsidR="005312F3" w:rsidRPr="008644D8">
              <w:rPr>
                <w:b/>
                <w:sz w:val="22"/>
              </w:rPr>
              <w:t xml:space="preserve">. Esta debe tener un marco perimetral estructural y </w:t>
            </w:r>
            <w:proofErr w:type="spellStart"/>
            <w:r w:rsidR="005312F3" w:rsidRPr="008644D8">
              <w:rPr>
                <w:b/>
                <w:sz w:val="22"/>
              </w:rPr>
              <w:t>pomeles</w:t>
            </w:r>
            <w:proofErr w:type="spellEnd"/>
            <w:r w:rsidR="005312F3" w:rsidRPr="008644D8">
              <w:rPr>
                <w:b/>
                <w:sz w:val="22"/>
              </w:rPr>
              <w:t xml:space="preserve"> que soporten el peso de esta.</w:t>
            </w:r>
          </w:p>
          <w:p w14:paraId="2BDC5D1E" w14:textId="77777777" w:rsidR="005312F3" w:rsidRDefault="00F84B90" w:rsidP="00764870">
            <w:pPr>
              <w:spacing w:line="240" w:lineRule="auto"/>
              <w:rPr>
                <w:b/>
                <w:sz w:val="22"/>
                <w:lang w:val="es-ES_tradnl"/>
              </w:rPr>
            </w:pPr>
            <w:sdt>
              <w:sdtPr>
                <w:rPr>
                  <w:b/>
                  <w:sz w:val="22"/>
                </w:rPr>
                <w:id w:val="1769576462"/>
                <w14:checkbox>
                  <w14:checked w14:val="0"/>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5312F3">
              <w:rPr>
                <w:b/>
                <w:sz w:val="22"/>
              </w:rPr>
              <w:t xml:space="preserve"> Celosía acústica: </w:t>
            </w:r>
            <w:r w:rsidR="005312F3" w:rsidRPr="00C409E6">
              <w:rPr>
                <w:b/>
                <w:sz w:val="22"/>
                <w:lang w:val="es-ES_tradnl"/>
              </w:rPr>
              <w:t>Corresponden a un conjunto de celosías acústicas para la parte inferior de la puerta, construida con acero galvanizado</w:t>
            </w:r>
            <w:r w:rsidR="005312F3">
              <w:rPr>
                <w:b/>
                <w:sz w:val="22"/>
                <w:lang w:val="es-ES_tradnl"/>
              </w:rPr>
              <w:t>.</w:t>
            </w:r>
          </w:p>
          <w:p w14:paraId="3FED0497" w14:textId="77777777" w:rsidR="005312F3" w:rsidRDefault="00F84B90" w:rsidP="00764870">
            <w:pPr>
              <w:spacing w:line="240" w:lineRule="auto"/>
              <w:rPr>
                <w:b/>
                <w:sz w:val="22"/>
                <w:lang w:val="es-ES_tradnl"/>
              </w:rPr>
            </w:pPr>
            <w:sdt>
              <w:sdtPr>
                <w:rPr>
                  <w:b/>
                  <w:sz w:val="22"/>
                  <w:lang w:val="es-ES_tradnl"/>
                </w:rPr>
                <w:id w:val="-1461339726"/>
                <w14:checkbox>
                  <w14:checked w14:val="0"/>
                  <w14:checkedState w14:val="2612" w14:font="MS Gothic"/>
                  <w14:uncheckedState w14:val="2610" w14:font="MS Gothic"/>
                </w14:checkbox>
              </w:sdtPr>
              <w:sdtEndPr/>
              <w:sdtContent>
                <w:r w:rsidR="005312F3">
                  <w:rPr>
                    <w:rFonts w:ascii="MS Gothic" w:eastAsia="MS Gothic" w:hAnsi="MS Gothic" w:hint="eastAsia"/>
                    <w:b/>
                    <w:sz w:val="22"/>
                    <w:lang w:val="es-ES_tradnl"/>
                  </w:rPr>
                  <w:t>☐</w:t>
                </w:r>
              </w:sdtContent>
            </w:sdt>
            <w:r w:rsidR="005312F3">
              <w:rPr>
                <w:b/>
                <w:sz w:val="22"/>
                <w:lang w:val="es-ES_tradnl"/>
              </w:rPr>
              <w:t xml:space="preserve"> </w:t>
            </w:r>
            <w:r w:rsidR="005312F3" w:rsidRPr="00C409E6">
              <w:rPr>
                <w:b/>
                <w:sz w:val="22"/>
                <w:lang w:val="es-ES_tradnl"/>
              </w:rPr>
              <w:t xml:space="preserve">Silenciador tipo </w:t>
            </w:r>
            <w:proofErr w:type="spellStart"/>
            <w:r w:rsidR="005312F3" w:rsidRPr="00C409E6">
              <w:rPr>
                <w:b/>
                <w:sz w:val="22"/>
                <w:lang w:val="es-ES_tradnl"/>
              </w:rPr>
              <w:t>Splitter</w:t>
            </w:r>
            <w:proofErr w:type="spellEnd"/>
            <w:r w:rsidR="005312F3" w:rsidRPr="00C409E6">
              <w:rPr>
                <w:b/>
                <w:sz w:val="22"/>
                <w:lang w:val="es-ES_tradnl"/>
              </w:rPr>
              <w:t xml:space="preserve">: Los silenciadores tipo </w:t>
            </w:r>
            <w:proofErr w:type="spellStart"/>
            <w:r w:rsidR="005312F3" w:rsidRPr="00C409E6">
              <w:rPr>
                <w:b/>
                <w:sz w:val="22"/>
                <w:lang w:val="es-ES_tradnl"/>
              </w:rPr>
              <w:t>Splitter</w:t>
            </w:r>
            <w:proofErr w:type="spellEnd"/>
            <w:r w:rsidR="005312F3" w:rsidRPr="00C409E6">
              <w:rPr>
                <w:b/>
                <w:sz w:val="22"/>
                <w:lang w:val="es-ES_tradnl"/>
              </w:rPr>
              <w:t xml:space="preserve"> se utilizan a la salida de ductos de aire, y similares, para evitar la propagación del ruido emitidos por esos.</w:t>
            </w:r>
          </w:p>
          <w:p w14:paraId="02D5F3A5" w14:textId="77777777" w:rsidR="005312F3" w:rsidRDefault="00F84B90" w:rsidP="00764870">
            <w:pPr>
              <w:spacing w:line="240" w:lineRule="auto"/>
              <w:rPr>
                <w:b/>
                <w:sz w:val="22"/>
                <w:lang w:val="es-ES_tradnl"/>
              </w:rPr>
            </w:pPr>
            <w:sdt>
              <w:sdtPr>
                <w:rPr>
                  <w:b/>
                  <w:sz w:val="22"/>
                  <w:lang w:val="es-ES_tradnl"/>
                </w:rPr>
                <w:id w:val="1495535868"/>
                <w14:checkbox>
                  <w14:checked w14:val="0"/>
                  <w14:checkedState w14:val="2612" w14:font="MS Gothic"/>
                  <w14:uncheckedState w14:val="2610" w14:font="MS Gothic"/>
                </w14:checkbox>
              </w:sdtPr>
              <w:sdtEndPr/>
              <w:sdtContent>
                <w:r w:rsidR="005312F3">
                  <w:rPr>
                    <w:rFonts w:ascii="MS Gothic" w:eastAsia="MS Gothic" w:hAnsi="MS Gothic" w:hint="eastAsia"/>
                    <w:b/>
                    <w:sz w:val="22"/>
                    <w:lang w:val="es-ES_tradnl"/>
                  </w:rPr>
                  <w:t>☐</w:t>
                </w:r>
              </w:sdtContent>
            </w:sdt>
            <w:r w:rsidR="005312F3">
              <w:rPr>
                <w:b/>
                <w:sz w:val="22"/>
                <w:lang w:val="es-ES_tradnl"/>
              </w:rPr>
              <w:t xml:space="preserve"> </w:t>
            </w:r>
            <w:proofErr w:type="spellStart"/>
            <w:r w:rsidR="005312F3" w:rsidRPr="00C409E6">
              <w:rPr>
                <w:b/>
                <w:sz w:val="22"/>
                <w:lang w:val="es-ES_tradnl"/>
              </w:rPr>
              <w:t>Termopanel</w:t>
            </w:r>
            <w:proofErr w:type="spellEnd"/>
            <w:r w:rsidR="005312F3" w:rsidRPr="00C409E6">
              <w:rPr>
                <w:b/>
                <w:sz w:val="22"/>
                <w:lang w:val="es-ES_tradnl"/>
              </w:rPr>
              <w:t xml:space="preserve">: Corresponden, en la generalidad, a vidrios dobles que proveen una reducción sonora de </w:t>
            </w:r>
            <w:proofErr w:type="spellStart"/>
            <w:r w:rsidR="005312F3" w:rsidRPr="00C409E6">
              <w:rPr>
                <w:b/>
                <w:sz w:val="22"/>
                <w:lang w:val="es-ES_tradnl"/>
              </w:rPr>
              <w:t>Rw</w:t>
            </w:r>
            <w:proofErr w:type="spellEnd"/>
            <w:r w:rsidR="005312F3" w:rsidRPr="00C409E6">
              <w:rPr>
                <w:b/>
                <w:sz w:val="22"/>
                <w:lang w:val="es-ES_tradnl"/>
              </w:rPr>
              <w:t xml:space="preserve"> = 26 dB. Se destaca el hecho que estos deben contar con un montaje que permita un cierre hermético de la habitación.</w:t>
            </w:r>
          </w:p>
          <w:p w14:paraId="64F0ABCC" w14:textId="4BFA4C08" w:rsidR="005312F3" w:rsidRDefault="00F84B90" w:rsidP="00764870">
            <w:pPr>
              <w:spacing w:line="240" w:lineRule="auto"/>
              <w:rPr>
                <w:b/>
                <w:sz w:val="22"/>
                <w:lang w:val="es-ES_tradnl"/>
              </w:rPr>
            </w:pPr>
            <w:sdt>
              <w:sdtPr>
                <w:rPr>
                  <w:b/>
                  <w:sz w:val="22"/>
                  <w:lang w:val="es-ES_tradnl"/>
                </w:rPr>
                <w:id w:val="-273402249"/>
                <w14:checkbox>
                  <w14:checked w14:val="0"/>
                  <w14:checkedState w14:val="2612" w14:font="MS Gothic"/>
                  <w14:uncheckedState w14:val="2610" w14:font="MS Gothic"/>
                </w14:checkbox>
              </w:sdtPr>
              <w:sdtEndPr/>
              <w:sdtContent>
                <w:r w:rsidR="005312F3">
                  <w:rPr>
                    <w:rFonts w:ascii="MS Gothic" w:eastAsia="MS Gothic" w:hAnsi="MS Gothic" w:hint="eastAsia"/>
                    <w:b/>
                    <w:sz w:val="22"/>
                    <w:lang w:val="es-ES_tradnl"/>
                  </w:rPr>
                  <w:t>☐</w:t>
                </w:r>
              </w:sdtContent>
            </w:sdt>
            <w:r w:rsidR="005312F3" w:rsidRPr="00C409E6">
              <w:rPr>
                <w:b/>
                <w:sz w:val="22"/>
                <w:lang w:val="es-ES_tradnl"/>
              </w:rPr>
              <w:t xml:space="preserve"> Limitador acústico:</w:t>
            </w:r>
            <w:r w:rsidR="00361343">
              <w:rPr>
                <w:b/>
                <w:sz w:val="22"/>
                <w:lang w:val="es-ES_tradnl"/>
              </w:rPr>
              <w:t xml:space="preserve"> S</w:t>
            </w:r>
            <w:r w:rsidR="005312F3" w:rsidRPr="00C409E6">
              <w:rPr>
                <w:b/>
                <w:sz w:val="22"/>
                <w:lang w:val="es-ES_tradnl"/>
              </w:rPr>
              <w:t>on equipos electrónicos que se incluyen dentro de la cadena electroacústica, y que, valga la redundancia, permiten limitar el nivel de potencia acústica que genera el sistema en su totalidad.</w:t>
            </w:r>
          </w:p>
          <w:p w14:paraId="3C681BAD" w14:textId="77777777" w:rsidR="001B7CA2" w:rsidRDefault="00F84B90" w:rsidP="00764870">
            <w:pPr>
              <w:spacing w:line="240" w:lineRule="auto"/>
              <w:rPr>
                <w:b/>
                <w:sz w:val="22"/>
                <w:lang w:val="es-ES_tradnl"/>
              </w:rPr>
            </w:pPr>
            <w:sdt>
              <w:sdtPr>
                <w:rPr>
                  <w:b/>
                  <w:sz w:val="22"/>
                  <w:lang w:val="es-ES_tradnl"/>
                </w:rPr>
                <w:id w:val="-1114281997"/>
                <w14:checkbox>
                  <w14:checked w14:val="0"/>
                  <w14:checkedState w14:val="2612" w14:font="MS Gothic"/>
                  <w14:uncheckedState w14:val="2610" w14:font="MS Gothic"/>
                </w14:checkbox>
              </w:sdtPr>
              <w:sdtEndPr/>
              <w:sdtContent>
                <w:r w:rsidR="001B7CA2">
                  <w:rPr>
                    <w:rFonts w:ascii="MS Gothic" w:eastAsia="MS Gothic" w:hAnsi="MS Gothic" w:hint="eastAsia"/>
                    <w:b/>
                    <w:sz w:val="22"/>
                    <w:lang w:val="es-ES_tradnl"/>
                  </w:rPr>
                  <w:t>☐</w:t>
                </w:r>
              </w:sdtContent>
            </w:sdt>
            <w:r w:rsidR="001B7CA2">
              <w:rPr>
                <w:b/>
                <w:sz w:val="22"/>
                <w:lang w:val="es-ES_tradnl"/>
              </w:rPr>
              <w:t xml:space="preserve"> Recubrimiento con material de absorción de paredes, piso o techumbre: El recubrimiento con material aislante de ruido es una medida que está orientada en evitar que existan reflexiones de las ondas de sonido. Esta medida debe ser instalada en sectores donde no exista riesgo de deterioro y Debe pasar por un tratamiento contra incendios. La atenuación máxima que se espera por medio de esta medida es de 2 </w:t>
            </w:r>
            <w:proofErr w:type="spellStart"/>
            <w:r w:rsidR="001B7CA2">
              <w:rPr>
                <w:b/>
                <w:sz w:val="22"/>
                <w:lang w:val="es-ES_tradnl"/>
              </w:rPr>
              <w:t>dBA</w:t>
            </w:r>
            <w:proofErr w:type="spellEnd"/>
            <w:r w:rsidR="001B7CA2">
              <w:rPr>
                <w:b/>
                <w:sz w:val="22"/>
                <w:lang w:val="es-ES_tradnl"/>
              </w:rPr>
              <w:t xml:space="preserve">. Los materiales más utilizados son las espumas acústicas de poliestireno y la lana mineral. </w:t>
            </w:r>
          </w:p>
          <w:p w14:paraId="7538B976" w14:textId="226CAE0F" w:rsidR="005312F3" w:rsidRDefault="00F84B90" w:rsidP="00764870">
            <w:pPr>
              <w:spacing w:line="240" w:lineRule="auto"/>
              <w:rPr>
                <w:b/>
                <w:sz w:val="22"/>
                <w:lang w:val="es-ES_tradnl"/>
              </w:rPr>
            </w:pPr>
            <w:sdt>
              <w:sdtPr>
                <w:rPr>
                  <w:b/>
                  <w:sz w:val="22"/>
                  <w:lang w:val="es-ES_tradnl"/>
                </w:rPr>
                <w:id w:val="-1535730443"/>
                <w14:checkbox>
                  <w14:checked w14:val="0"/>
                  <w14:checkedState w14:val="2612" w14:font="MS Gothic"/>
                  <w14:uncheckedState w14:val="2610" w14:font="MS Gothic"/>
                </w14:checkbox>
              </w:sdtPr>
              <w:sdtEndPr/>
              <w:sdtContent>
                <w:r w:rsidR="005312F3">
                  <w:rPr>
                    <w:rFonts w:ascii="MS Gothic" w:eastAsia="MS Gothic" w:hAnsi="MS Gothic" w:hint="eastAsia"/>
                    <w:b/>
                    <w:sz w:val="22"/>
                    <w:lang w:val="es-ES_tradnl"/>
                  </w:rPr>
                  <w:t>☐</w:t>
                </w:r>
              </w:sdtContent>
            </w:sdt>
            <w:r w:rsidR="005312F3">
              <w:rPr>
                <w:b/>
                <w:sz w:val="22"/>
                <w:lang w:val="es-ES_tradnl"/>
              </w:rPr>
              <w:t xml:space="preserve"> Reubicación de equipos o maquinaria generadora de ruido: Realizar la reubicación de los equipos o maquinaria, desplazando el instrumento emisor de ruido a un sector donde no genere superaciones al D.S. N°38/</w:t>
            </w:r>
            <w:r w:rsidR="00B71565">
              <w:rPr>
                <w:b/>
                <w:sz w:val="22"/>
                <w:lang w:val="es-ES_tradnl"/>
              </w:rPr>
              <w:t>20</w:t>
            </w:r>
            <w:r w:rsidR="005312F3">
              <w:rPr>
                <w:b/>
                <w:sz w:val="22"/>
                <w:lang w:val="es-ES_tradnl"/>
              </w:rPr>
              <w:t xml:space="preserve">11 en receptores cercanos. </w:t>
            </w:r>
          </w:p>
          <w:p w14:paraId="1FAF16B6" w14:textId="77777777" w:rsidR="00037F23" w:rsidRDefault="00F84B90" w:rsidP="00764870">
            <w:pPr>
              <w:spacing w:line="240" w:lineRule="auto"/>
              <w:rPr>
                <w:b/>
                <w:sz w:val="22"/>
                <w:lang w:val="es-ES_tradnl"/>
              </w:rPr>
            </w:pPr>
            <w:sdt>
              <w:sdtPr>
                <w:rPr>
                  <w:b/>
                  <w:sz w:val="22"/>
                  <w:lang w:val="es-ES_tradnl"/>
                </w:rPr>
                <w:id w:val="-1893414804"/>
                <w14:checkbox>
                  <w14:checked w14:val="0"/>
                  <w14:checkedState w14:val="2612" w14:font="MS Gothic"/>
                  <w14:uncheckedState w14:val="2610" w14:font="MS Gothic"/>
                </w14:checkbox>
              </w:sdtPr>
              <w:sdtEndPr/>
              <w:sdtContent>
                <w:r w:rsidR="00037F23">
                  <w:rPr>
                    <w:rFonts w:ascii="MS Gothic" w:eastAsia="MS Gothic" w:hAnsi="MS Gothic" w:hint="eastAsia"/>
                    <w:b/>
                    <w:sz w:val="22"/>
                    <w:lang w:val="es-ES_tradnl"/>
                  </w:rPr>
                  <w:t>☐</w:t>
                </w:r>
              </w:sdtContent>
            </w:sdt>
            <w:r w:rsidR="00037F23">
              <w:rPr>
                <w:b/>
                <w:sz w:val="22"/>
                <w:lang w:val="es-ES_tradnl"/>
              </w:rPr>
              <w:t xml:space="preserve"> Cambio en la actividad: Realizar el cambio de la actividad productiva, por otra que no genere emisión de ruidos molestos.</w:t>
            </w:r>
          </w:p>
          <w:p w14:paraId="1B070CF3" w14:textId="77777777" w:rsidR="00037F23" w:rsidRDefault="00F84B90" w:rsidP="00764870">
            <w:pPr>
              <w:spacing w:line="240" w:lineRule="auto"/>
              <w:rPr>
                <w:b/>
                <w:sz w:val="22"/>
                <w:lang w:val="es-ES_tradnl"/>
              </w:rPr>
            </w:pPr>
            <w:sdt>
              <w:sdtPr>
                <w:rPr>
                  <w:b/>
                  <w:sz w:val="22"/>
                  <w:lang w:val="es-ES_tradnl"/>
                </w:rPr>
                <w:id w:val="1329174309"/>
                <w14:checkbox>
                  <w14:checked w14:val="0"/>
                  <w14:checkedState w14:val="2612" w14:font="MS Gothic"/>
                  <w14:uncheckedState w14:val="2610" w14:font="MS Gothic"/>
                </w14:checkbox>
              </w:sdtPr>
              <w:sdtEndPr/>
              <w:sdtContent>
                <w:r w:rsidR="00037F23">
                  <w:rPr>
                    <w:rFonts w:ascii="MS Gothic" w:eastAsia="MS Gothic" w:hAnsi="MS Gothic" w:hint="eastAsia"/>
                    <w:b/>
                    <w:sz w:val="22"/>
                    <w:lang w:val="es-ES_tradnl"/>
                  </w:rPr>
                  <w:t>☐</w:t>
                </w:r>
              </w:sdtContent>
            </w:sdt>
            <w:r w:rsidR="00037F23">
              <w:rPr>
                <w:b/>
                <w:sz w:val="22"/>
                <w:lang w:val="es-ES_tradnl"/>
              </w:rPr>
              <w:t xml:space="preserve"> Traslado o cierre de la unidad fiscalizable: Realizar el cambio de ubicación de la actividad o el cierre definitivo del establecimiento actividades en el sector. </w:t>
            </w:r>
          </w:p>
          <w:p w14:paraId="3676767A" w14:textId="58C8A18D" w:rsidR="00037F23" w:rsidRDefault="00F84B90" w:rsidP="00764870">
            <w:pPr>
              <w:spacing w:line="240" w:lineRule="auto"/>
              <w:rPr>
                <w:b/>
                <w:sz w:val="22"/>
                <w:lang w:val="es-ES_tradnl"/>
              </w:rPr>
            </w:pPr>
            <w:sdt>
              <w:sdtPr>
                <w:rPr>
                  <w:b/>
                  <w:sz w:val="22"/>
                  <w:lang w:val="es-ES_tradnl"/>
                </w:rPr>
                <w:id w:val="-1171248395"/>
                <w14:checkbox>
                  <w14:checked w14:val="0"/>
                  <w14:checkedState w14:val="2612" w14:font="MS Gothic"/>
                  <w14:uncheckedState w14:val="2610" w14:font="MS Gothic"/>
                </w14:checkbox>
              </w:sdtPr>
              <w:sdtEndPr/>
              <w:sdtContent>
                <w:r w:rsidR="00037F23">
                  <w:rPr>
                    <w:rFonts w:ascii="MS Gothic" w:eastAsia="MS Gothic" w:hAnsi="MS Gothic" w:hint="eastAsia"/>
                    <w:b/>
                    <w:sz w:val="22"/>
                    <w:lang w:val="es-ES_tradnl"/>
                  </w:rPr>
                  <w:t>☐</w:t>
                </w:r>
              </w:sdtContent>
            </w:sdt>
            <w:r w:rsidR="00037F23">
              <w:rPr>
                <w:b/>
                <w:sz w:val="22"/>
                <w:lang w:val="es-ES_tradnl"/>
              </w:rPr>
              <w:t xml:space="preserve"> Otras medidas (</w:t>
            </w:r>
            <w:r w:rsidR="00AD4444">
              <w:rPr>
                <w:b/>
                <w:sz w:val="22"/>
                <w:lang w:val="es-ES_tradnl"/>
              </w:rPr>
              <w:t>i</w:t>
            </w:r>
            <w:r w:rsidR="00037F23">
              <w:rPr>
                <w:b/>
                <w:sz w:val="22"/>
                <w:lang w:val="es-ES_tradnl"/>
              </w:rPr>
              <w:t xml:space="preserve">ndicar todas las otras medidas que usted considere necesarias y que se implementarán antes de la medición final de presión sonora): </w:t>
            </w:r>
          </w:p>
          <w:p w14:paraId="6660B4E0" w14:textId="77777777" w:rsidR="005312F3" w:rsidRDefault="005312F3" w:rsidP="00764870">
            <w:pPr>
              <w:spacing w:line="240" w:lineRule="auto"/>
              <w:rPr>
                <w:b/>
                <w:sz w:val="22"/>
                <w:lang w:val="es-ES_tradnl"/>
              </w:rPr>
            </w:pPr>
          </w:p>
          <w:p w14:paraId="3CA1E107" w14:textId="77777777" w:rsidR="005312F3" w:rsidRDefault="005312F3" w:rsidP="00764870">
            <w:pPr>
              <w:spacing w:line="240" w:lineRule="auto"/>
              <w:rPr>
                <w:b/>
                <w:sz w:val="22"/>
                <w:lang w:val="es-ES_tradnl"/>
              </w:rPr>
            </w:pPr>
          </w:p>
          <w:p w14:paraId="2942A914" w14:textId="77777777" w:rsidR="005312F3" w:rsidRDefault="005312F3" w:rsidP="00764870">
            <w:pPr>
              <w:spacing w:line="240" w:lineRule="auto"/>
              <w:rPr>
                <w:b/>
                <w:sz w:val="22"/>
                <w:lang w:val="es-ES_tradnl"/>
              </w:rPr>
            </w:pPr>
          </w:p>
          <w:p w14:paraId="08AD1537" w14:textId="77777777" w:rsidR="005312F3" w:rsidRPr="003E3549" w:rsidRDefault="005312F3" w:rsidP="00764870">
            <w:pPr>
              <w:spacing w:line="240" w:lineRule="auto"/>
              <w:rPr>
                <w:b/>
              </w:rPr>
            </w:pPr>
          </w:p>
        </w:tc>
      </w:tr>
      <w:tr w:rsidR="00E463F0" w:rsidRPr="003E3549" w14:paraId="580DCC4F" w14:textId="77777777" w:rsidTr="00E53EEC">
        <w:tc>
          <w:tcPr>
            <w:tcW w:w="3006" w:type="dxa"/>
            <w:gridSpan w:val="2"/>
            <w:tcBorders>
              <w:left w:val="single" w:sz="2" w:space="0" w:color="auto"/>
            </w:tcBorders>
            <w:shd w:val="clear" w:color="auto" w:fill="D3E5F6" w:themeFill="accent3" w:themeFillTint="33"/>
            <w:vAlign w:val="center"/>
          </w:tcPr>
          <w:p w14:paraId="0B92CFAB" w14:textId="77777777" w:rsidR="00E463F0" w:rsidRDefault="00E463F0" w:rsidP="00764870">
            <w:pPr>
              <w:spacing w:after="0" w:line="240" w:lineRule="auto"/>
              <w:rPr>
                <w:b/>
              </w:rPr>
            </w:pPr>
            <w:r>
              <w:rPr>
                <w:b/>
              </w:rPr>
              <w:lastRenderedPageBreak/>
              <w:t>Costo Estimado Neto ($)</w:t>
            </w:r>
          </w:p>
          <w:p w14:paraId="5295C626" w14:textId="3DAC548B" w:rsidR="00E463F0" w:rsidRPr="003E3549" w:rsidRDefault="00E463F0" w:rsidP="00764870">
            <w:pPr>
              <w:spacing w:after="0" w:line="240" w:lineRule="auto"/>
              <w:jc w:val="both"/>
              <w:rPr>
                <w:b/>
              </w:rPr>
            </w:pPr>
            <w:r w:rsidRPr="00B35069">
              <w:rPr>
                <w:i/>
                <w:sz w:val="16"/>
                <w:szCs w:val="16"/>
              </w:rPr>
              <w:t>Indique los</w:t>
            </w:r>
            <w:r>
              <w:rPr>
                <w:i/>
                <w:sz w:val="16"/>
                <w:szCs w:val="16"/>
              </w:rPr>
              <w:t xml:space="preserve"> costos</w:t>
            </w:r>
            <w:r w:rsidRPr="00B35069">
              <w:rPr>
                <w:i/>
                <w:sz w:val="16"/>
                <w:szCs w:val="16"/>
              </w:rPr>
              <w:t xml:space="preserve"> asociados a</w:t>
            </w:r>
            <w:r>
              <w:rPr>
                <w:i/>
                <w:sz w:val="16"/>
                <w:szCs w:val="16"/>
              </w:rPr>
              <w:t xml:space="preserve"> la acción seleccionada para</w:t>
            </w:r>
            <w:r w:rsidRPr="00B35069">
              <w:rPr>
                <w:i/>
                <w:sz w:val="16"/>
                <w:szCs w:val="16"/>
              </w:rPr>
              <w:t xml:space="preserve"> </w:t>
            </w:r>
            <w:r>
              <w:rPr>
                <w:i/>
                <w:sz w:val="16"/>
                <w:szCs w:val="16"/>
              </w:rPr>
              <w:t>su implementación</w:t>
            </w:r>
            <w:r w:rsidRPr="00B35069">
              <w:rPr>
                <w:i/>
                <w:sz w:val="16"/>
                <w:szCs w:val="16"/>
              </w:rPr>
              <w:t xml:space="preserve"> (compra de materiales, implementación,</w:t>
            </w:r>
            <w:r w:rsidR="00F20BA8">
              <w:rPr>
                <w:i/>
                <w:sz w:val="16"/>
                <w:szCs w:val="16"/>
              </w:rPr>
              <w:t xml:space="preserve"> prestaciones de servicio, </w:t>
            </w:r>
            <w:proofErr w:type="spellStart"/>
            <w:r w:rsidR="00F20BA8">
              <w:rPr>
                <w:i/>
                <w:sz w:val="16"/>
                <w:szCs w:val="16"/>
              </w:rPr>
              <w:t>etc</w:t>
            </w:r>
            <w:proofErr w:type="spellEnd"/>
            <w:r w:rsidR="00F20BA8">
              <w:rPr>
                <w:i/>
                <w:sz w:val="16"/>
                <w:szCs w:val="16"/>
              </w:rPr>
              <w:t>).</w:t>
            </w:r>
          </w:p>
        </w:tc>
        <w:tc>
          <w:tcPr>
            <w:tcW w:w="7908" w:type="dxa"/>
            <w:gridSpan w:val="6"/>
            <w:tcBorders>
              <w:right w:val="single" w:sz="4" w:space="0" w:color="auto"/>
            </w:tcBorders>
            <w:shd w:val="clear" w:color="auto" w:fill="FFFFFF" w:themeFill="background1"/>
            <w:vAlign w:val="center"/>
          </w:tcPr>
          <w:p w14:paraId="56DF8568" w14:textId="77777777" w:rsidR="00E463F0" w:rsidRPr="003E3549" w:rsidRDefault="00E463F0" w:rsidP="00764870">
            <w:pPr>
              <w:spacing w:line="240" w:lineRule="auto"/>
              <w:rPr>
                <w:b/>
              </w:rPr>
            </w:pPr>
          </w:p>
        </w:tc>
      </w:tr>
      <w:tr w:rsidR="00E463F0" w:rsidRPr="003E3549" w14:paraId="6171C711" w14:textId="77777777" w:rsidTr="00E53EEC">
        <w:tc>
          <w:tcPr>
            <w:tcW w:w="3006" w:type="dxa"/>
            <w:gridSpan w:val="2"/>
            <w:tcBorders>
              <w:left w:val="single" w:sz="2" w:space="0" w:color="auto"/>
            </w:tcBorders>
            <w:shd w:val="clear" w:color="auto" w:fill="D3E5F6" w:themeFill="accent3" w:themeFillTint="33"/>
            <w:vAlign w:val="center"/>
          </w:tcPr>
          <w:p w14:paraId="2463D143" w14:textId="182AC672" w:rsidR="00E463F0" w:rsidRPr="005D68B1" w:rsidRDefault="00E463F0" w:rsidP="005D68B1">
            <w:pPr>
              <w:spacing w:after="0" w:line="240" w:lineRule="auto"/>
              <w:jc w:val="both"/>
              <w:rPr>
                <w:i/>
                <w:sz w:val="16"/>
                <w:szCs w:val="16"/>
              </w:rPr>
            </w:pPr>
            <w:r w:rsidRPr="005D68B1">
              <w:rPr>
                <w:b/>
              </w:rPr>
              <w:t>Medios de Verificación</w:t>
            </w:r>
            <w:r w:rsidR="0024750D" w:rsidRPr="005D68B1">
              <w:rPr>
                <w:b/>
              </w:rPr>
              <w:t xml:space="preserve"> </w:t>
            </w:r>
            <w:r w:rsidR="0024750D" w:rsidRPr="005D68B1">
              <w:rPr>
                <w:b/>
                <w:sz w:val="16"/>
                <w:szCs w:val="16"/>
              </w:rPr>
              <w:t xml:space="preserve"> </w:t>
            </w:r>
            <w:r w:rsidRPr="005D68B1">
              <w:rPr>
                <w:i/>
                <w:sz w:val="16"/>
                <w:szCs w:val="16"/>
              </w:rPr>
              <w:t xml:space="preserve">Marque una o varias de las siguientes opciones que permitirán acreditar la efectiva ejecución de la acción. </w:t>
            </w:r>
          </w:p>
        </w:tc>
        <w:tc>
          <w:tcPr>
            <w:tcW w:w="7908" w:type="dxa"/>
            <w:gridSpan w:val="6"/>
            <w:tcBorders>
              <w:right w:val="single" w:sz="4" w:space="0" w:color="auto"/>
            </w:tcBorders>
            <w:shd w:val="clear" w:color="auto" w:fill="FFFFFF" w:themeFill="background1"/>
            <w:vAlign w:val="center"/>
          </w:tcPr>
          <w:p w14:paraId="7DF75AB8" w14:textId="5C671538" w:rsidR="005312F3" w:rsidRPr="008644D8" w:rsidRDefault="00F84B90" w:rsidP="00764870">
            <w:pPr>
              <w:tabs>
                <w:tab w:val="left" w:pos="1005"/>
              </w:tabs>
              <w:spacing w:line="240" w:lineRule="auto"/>
              <w:rPr>
                <w:b/>
                <w:sz w:val="22"/>
              </w:rPr>
            </w:pPr>
            <w:sdt>
              <w:sdtPr>
                <w:rPr>
                  <w:b/>
                  <w:sz w:val="22"/>
                </w:rPr>
                <w:id w:val="890540388"/>
                <w14:checkbox>
                  <w14:checked w14:val="1"/>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5312F3" w:rsidRPr="008644D8">
              <w:rPr>
                <w:b/>
                <w:sz w:val="22"/>
              </w:rPr>
              <w:t xml:space="preserve"> </w:t>
            </w:r>
            <w:r w:rsidR="005312F3">
              <w:rPr>
                <w:b/>
                <w:sz w:val="22"/>
              </w:rPr>
              <w:t>B</w:t>
            </w:r>
            <w:r w:rsidR="005312F3" w:rsidRPr="00B32540">
              <w:rPr>
                <w:b/>
                <w:sz w:val="22"/>
              </w:rPr>
              <w:t>oletas y/o facturas de compra de materiales</w:t>
            </w:r>
            <w:r w:rsidR="005312F3">
              <w:rPr>
                <w:b/>
                <w:sz w:val="22"/>
              </w:rPr>
              <w:t xml:space="preserve"> (obligatorio)</w:t>
            </w:r>
            <w:r w:rsidR="00AD4444">
              <w:rPr>
                <w:b/>
                <w:sz w:val="22"/>
              </w:rPr>
              <w:t>.</w:t>
            </w:r>
          </w:p>
          <w:p w14:paraId="156044C0" w14:textId="79A5DAD5" w:rsidR="005312F3" w:rsidRPr="008644D8" w:rsidRDefault="00F84B90" w:rsidP="00764870">
            <w:pPr>
              <w:spacing w:line="240" w:lineRule="auto"/>
              <w:rPr>
                <w:b/>
                <w:sz w:val="22"/>
              </w:rPr>
            </w:pPr>
            <w:sdt>
              <w:sdtPr>
                <w:rPr>
                  <w:b/>
                  <w:sz w:val="22"/>
                </w:rPr>
                <w:id w:val="-26564778"/>
                <w14:checkbox>
                  <w14:checked w14:val="0"/>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5312F3" w:rsidRPr="008644D8">
              <w:rPr>
                <w:b/>
                <w:sz w:val="22"/>
              </w:rPr>
              <w:t xml:space="preserve"> </w:t>
            </w:r>
            <w:r w:rsidR="005312F3">
              <w:rPr>
                <w:b/>
                <w:sz w:val="22"/>
              </w:rPr>
              <w:t>B</w:t>
            </w:r>
            <w:r w:rsidR="005312F3" w:rsidRPr="00B32540">
              <w:rPr>
                <w:b/>
                <w:sz w:val="22"/>
              </w:rPr>
              <w:t>oletas y/o facturas de pago de prestación de servicios</w:t>
            </w:r>
            <w:r w:rsidR="00AD4444">
              <w:rPr>
                <w:b/>
                <w:sz w:val="22"/>
              </w:rPr>
              <w:t>.</w:t>
            </w:r>
          </w:p>
          <w:p w14:paraId="293A2FA0" w14:textId="7762B495" w:rsidR="005312F3" w:rsidRPr="00B32540" w:rsidRDefault="00F84B90" w:rsidP="00764870">
            <w:pPr>
              <w:tabs>
                <w:tab w:val="left" w:pos="1005"/>
              </w:tabs>
              <w:spacing w:line="240" w:lineRule="auto"/>
              <w:rPr>
                <w:b/>
                <w:sz w:val="22"/>
              </w:rPr>
            </w:pPr>
            <w:sdt>
              <w:sdtPr>
                <w:rPr>
                  <w:b/>
                  <w:sz w:val="22"/>
                </w:rPr>
                <w:id w:val="-287352435"/>
                <w14:checkbox>
                  <w14:checked w14:val="1"/>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5312F3">
              <w:rPr>
                <w:b/>
                <w:sz w:val="22"/>
              </w:rPr>
              <w:t xml:space="preserve"> F</w:t>
            </w:r>
            <w:r w:rsidR="005312F3" w:rsidRPr="00B32540">
              <w:rPr>
                <w:b/>
                <w:sz w:val="22"/>
              </w:rPr>
              <w:t>otografías fechadas y georreferenciadas ilustrativas del antes y después de la ejecución de la acción</w:t>
            </w:r>
            <w:r w:rsidR="005312F3">
              <w:rPr>
                <w:b/>
                <w:sz w:val="22"/>
              </w:rPr>
              <w:t xml:space="preserve"> (</w:t>
            </w:r>
            <w:r w:rsidR="00AD4444">
              <w:rPr>
                <w:b/>
                <w:sz w:val="22"/>
              </w:rPr>
              <w:t>o</w:t>
            </w:r>
            <w:r w:rsidR="005312F3">
              <w:rPr>
                <w:b/>
                <w:sz w:val="22"/>
              </w:rPr>
              <w:t>bligatorio)</w:t>
            </w:r>
            <w:r w:rsidR="00AD4444">
              <w:rPr>
                <w:b/>
                <w:sz w:val="22"/>
              </w:rPr>
              <w:t>.</w:t>
            </w:r>
          </w:p>
          <w:p w14:paraId="067C1657" w14:textId="20B6AAB2" w:rsidR="00E463F0" w:rsidRPr="003E3549" w:rsidRDefault="00F84B90" w:rsidP="00764870">
            <w:pPr>
              <w:spacing w:line="240" w:lineRule="auto"/>
              <w:rPr>
                <w:b/>
              </w:rPr>
            </w:pPr>
            <w:sdt>
              <w:sdtPr>
                <w:rPr>
                  <w:b/>
                  <w:sz w:val="22"/>
                </w:rPr>
                <w:id w:val="-550772041"/>
                <w14:checkbox>
                  <w14:checked w14:val="0"/>
                  <w14:checkedState w14:val="2612" w14:font="MS Gothic"/>
                  <w14:uncheckedState w14:val="2610" w14:font="MS Gothic"/>
                </w14:checkbox>
              </w:sdtPr>
              <w:sdtEndPr/>
              <w:sdtContent>
                <w:r w:rsidR="005312F3">
                  <w:rPr>
                    <w:rFonts w:ascii="MS Gothic" w:eastAsia="MS Gothic" w:hAnsi="MS Gothic" w:hint="eastAsia"/>
                    <w:b/>
                    <w:sz w:val="22"/>
                  </w:rPr>
                  <w:t>☐</w:t>
                </w:r>
              </w:sdtContent>
            </w:sdt>
            <w:r w:rsidR="005312F3">
              <w:rPr>
                <w:b/>
                <w:sz w:val="22"/>
              </w:rPr>
              <w:t xml:space="preserve"> F</w:t>
            </w:r>
            <w:r w:rsidR="005312F3" w:rsidRPr="00B32540">
              <w:rPr>
                <w:b/>
                <w:sz w:val="22"/>
              </w:rPr>
              <w:t>ichas o informes técnicos</w:t>
            </w:r>
            <w:r w:rsidR="005312F3">
              <w:rPr>
                <w:b/>
                <w:sz w:val="22"/>
              </w:rPr>
              <w:t xml:space="preserve"> (</w:t>
            </w:r>
            <w:r w:rsidR="00AD4444">
              <w:rPr>
                <w:b/>
                <w:sz w:val="22"/>
              </w:rPr>
              <w:t>e</w:t>
            </w:r>
            <w:r w:rsidR="005312F3">
              <w:rPr>
                <w:b/>
                <w:sz w:val="22"/>
              </w:rPr>
              <w:t>n caso de marcar “Otra” este medio de verificación es obligatorio)</w:t>
            </w:r>
            <w:r w:rsidR="00AD4444">
              <w:rPr>
                <w:b/>
                <w:sz w:val="22"/>
              </w:rPr>
              <w:t>.</w:t>
            </w:r>
          </w:p>
        </w:tc>
      </w:tr>
      <w:tr w:rsidR="00E463F0" w:rsidRPr="003E3549" w14:paraId="7A1A18E1" w14:textId="77777777" w:rsidTr="00E53EEC">
        <w:tc>
          <w:tcPr>
            <w:tcW w:w="3006" w:type="dxa"/>
            <w:gridSpan w:val="2"/>
            <w:tcBorders>
              <w:left w:val="single" w:sz="2" w:space="0" w:color="auto"/>
              <w:bottom w:val="single" w:sz="4" w:space="0" w:color="auto"/>
            </w:tcBorders>
            <w:shd w:val="clear" w:color="auto" w:fill="D3E5F6" w:themeFill="accent3" w:themeFillTint="33"/>
            <w:vAlign w:val="center"/>
          </w:tcPr>
          <w:p w14:paraId="25015AAA" w14:textId="77777777" w:rsidR="00E463F0" w:rsidRDefault="00E463F0" w:rsidP="00764870">
            <w:pPr>
              <w:spacing w:after="0" w:line="240" w:lineRule="auto"/>
              <w:rPr>
                <w:b/>
              </w:rPr>
            </w:pPr>
            <w:r>
              <w:rPr>
                <w:b/>
              </w:rPr>
              <w:t>Comentarios</w:t>
            </w:r>
          </w:p>
          <w:p w14:paraId="64EED19B" w14:textId="0550E3F4" w:rsidR="00E463F0" w:rsidRPr="005D68B1" w:rsidRDefault="00E463F0" w:rsidP="005D68B1">
            <w:pPr>
              <w:spacing w:after="0" w:line="240" w:lineRule="auto"/>
              <w:jc w:val="both"/>
              <w:rPr>
                <w:i/>
                <w:sz w:val="16"/>
                <w:szCs w:val="16"/>
              </w:rPr>
            </w:pPr>
            <w:r w:rsidRPr="005D68B1">
              <w:rPr>
                <w:i/>
                <w:sz w:val="16"/>
                <w:szCs w:val="16"/>
              </w:rPr>
              <w:t>Indique acá cualquier otro aspecto que sea relevante de considerar. Además, referencie acá los anexos presentados junto al Programa de Cumplimiento</w:t>
            </w:r>
            <w:r w:rsidR="00066780" w:rsidRPr="005D68B1">
              <w:rPr>
                <w:i/>
                <w:sz w:val="16"/>
                <w:szCs w:val="16"/>
              </w:rPr>
              <w:t>.</w:t>
            </w:r>
          </w:p>
        </w:tc>
        <w:tc>
          <w:tcPr>
            <w:tcW w:w="7908" w:type="dxa"/>
            <w:gridSpan w:val="6"/>
            <w:tcBorders>
              <w:bottom w:val="single" w:sz="4" w:space="0" w:color="auto"/>
              <w:right w:val="single" w:sz="4" w:space="0" w:color="auto"/>
            </w:tcBorders>
            <w:shd w:val="clear" w:color="auto" w:fill="FFFFFF" w:themeFill="background1"/>
            <w:vAlign w:val="center"/>
          </w:tcPr>
          <w:p w14:paraId="38EC1FDE" w14:textId="77777777" w:rsidR="00E463F0" w:rsidRDefault="00E463F0" w:rsidP="00764870">
            <w:pPr>
              <w:spacing w:line="240" w:lineRule="auto"/>
              <w:rPr>
                <w:b/>
              </w:rPr>
            </w:pPr>
          </w:p>
          <w:p w14:paraId="001AE700" w14:textId="77777777" w:rsidR="00E463F0" w:rsidRDefault="00E463F0" w:rsidP="00764870">
            <w:pPr>
              <w:spacing w:line="240" w:lineRule="auto"/>
              <w:rPr>
                <w:b/>
              </w:rPr>
            </w:pPr>
          </w:p>
          <w:p w14:paraId="231C92B7" w14:textId="77777777" w:rsidR="00633B8F" w:rsidRDefault="00633B8F" w:rsidP="00764870">
            <w:pPr>
              <w:spacing w:line="240" w:lineRule="auto"/>
              <w:rPr>
                <w:b/>
              </w:rPr>
            </w:pPr>
          </w:p>
          <w:p w14:paraId="1A35344D" w14:textId="77777777" w:rsidR="00633B8F" w:rsidRDefault="00633B8F" w:rsidP="00764870">
            <w:pPr>
              <w:spacing w:line="240" w:lineRule="auto"/>
              <w:rPr>
                <w:b/>
              </w:rPr>
            </w:pPr>
          </w:p>
          <w:p w14:paraId="06242A38" w14:textId="77777777" w:rsidR="00633B8F" w:rsidRDefault="00633B8F" w:rsidP="00764870">
            <w:pPr>
              <w:spacing w:line="240" w:lineRule="auto"/>
              <w:rPr>
                <w:b/>
              </w:rPr>
            </w:pPr>
          </w:p>
          <w:p w14:paraId="64AB50D4" w14:textId="77777777" w:rsidR="00633B8F" w:rsidRDefault="00633B8F" w:rsidP="00764870">
            <w:pPr>
              <w:spacing w:line="240" w:lineRule="auto"/>
              <w:rPr>
                <w:b/>
              </w:rPr>
            </w:pPr>
          </w:p>
          <w:p w14:paraId="5E2E93C2" w14:textId="77777777" w:rsidR="00304DF1" w:rsidRDefault="00304DF1" w:rsidP="00764870">
            <w:pPr>
              <w:spacing w:line="240" w:lineRule="auto"/>
              <w:rPr>
                <w:b/>
              </w:rPr>
            </w:pPr>
          </w:p>
          <w:p w14:paraId="558F6B74" w14:textId="77777777" w:rsidR="00633B8F" w:rsidRPr="003E3549" w:rsidRDefault="00633B8F" w:rsidP="00764870">
            <w:pPr>
              <w:spacing w:line="240" w:lineRule="auto"/>
              <w:rPr>
                <w:b/>
              </w:rPr>
            </w:pPr>
          </w:p>
        </w:tc>
      </w:tr>
      <w:tr w:rsidR="00593EDF" w:rsidRPr="003E3549" w14:paraId="68CF5933" w14:textId="77777777" w:rsidTr="00E53EEC">
        <w:tc>
          <w:tcPr>
            <w:tcW w:w="10914" w:type="dxa"/>
            <w:gridSpan w:val="8"/>
            <w:tcBorders>
              <w:left w:val="single" w:sz="2" w:space="0" w:color="auto"/>
              <w:right w:val="single" w:sz="4" w:space="0" w:color="auto"/>
            </w:tcBorders>
            <w:shd w:val="clear" w:color="auto" w:fill="BFBFBF" w:themeFill="background1" w:themeFillShade="BF"/>
            <w:vAlign w:val="center"/>
          </w:tcPr>
          <w:p w14:paraId="640D2EF5" w14:textId="77777777" w:rsidR="00593EDF" w:rsidRPr="00583680" w:rsidRDefault="00593EDF" w:rsidP="00764870">
            <w:pPr>
              <w:spacing w:after="0" w:line="240" w:lineRule="auto"/>
              <w:rPr>
                <w:b/>
                <w:sz w:val="16"/>
                <w:szCs w:val="16"/>
              </w:rPr>
            </w:pPr>
          </w:p>
        </w:tc>
      </w:tr>
      <w:tr w:rsidR="00257F48" w:rsidRPr="003E3549" w14:paraId="7DA31FA5" w14:textId="77777777" w:rsidTr="00B720DD">
        <w:tc>
          <w:tcPr>
            <w:tcW w:w="2976" w:type="dxa"/>
            <w:tcBorders>
              <w:left w:val="single" w:sz="2" w:space="0" w:color="auto"/>
            </w:tcBorders>
            <w:shd w:val="clear" w:color="auto" w:fill="0070C0"/>
            <w:vAlign w:val="center"/>
          </w:tcPr>
          <w:p w14:paraId="759DDE74" w14:textId="77777777" w:rsidR="00257F48" w:rsidRPr="003E3549" w:rsidRDefault="00257F48" w:rsidP="00764870">
            <w:pPr>
              <w:spacing w:after="0" w:line="240" w:lineRule="auto"/>
              <w:rPr>
                <w:b/>
              </w:rPr>
            </w:pPr>
            <w:r w:rsidRPr="00165D05">
              <w:rPr>
                <w:b/>
                <w:color w:val="FFFFFF" w:themeColor="background1"/>
              </w:rPr>
              <w:t>N° Identificador</w:t>
            </w:r>
          </w:p>
        </w:tc>
        <w:tc>
          <w:tcPr>
            <w:tcW w:w="824" w:type="dxa"/>
            <w:gridSpan w:val="3"/>
            <w:tcBorders>
              <w:right w:val="single" w:sz="4" w:space="0" w:color="auto"/>
            </w:tcBorders>
            <w:shd w:val="clear" w:color="auto" w:fill="FFFFFF" w:themeFill="background1"/>
            <w:vAlign w:val="center"/>
          </w:tcPr>
          <w:p w14:paraId="3FB6ACE4" w14:textId="77777777" w:rsidR="00257F48" w:rsidRPr="003E3549" w:rsidRDefault="00257F48" w:rsidP="00764870">
            <w:pPr>
              <w:spacing w:after="0" w:line="240" w:lineRule="auto"/>
              <w:rPr>
                <w:b/>
              </w:rPr>
            </w:pPr>
          </w:p>
        </w:tc>
        <w:tc>
          <w:tcPr>
            <w:tcW w:w="7114" w:type="dxa"/>
            <w:gridSpan w:val="4"/>
            <w:tcBorders>
              <w:left w:val="single" w:sz="4" w:space="0" w:color="auto"/>
              <w:right w:val="single" w:sz="4" w:space="0" w:color="auto"/>
            </w:tcBorders>
            <w:shd w:val="clear" w:color="auto" w:fill="D3E5F6" w:themeFill="accent3" w:themeFillTint="33"/>
            <w:vAlign w:val="center"/>
          </w:tcPr>
          <w:p w14:paraId="446BFBAE" w14:textId="1875EC2C" w:rsidR="00257F48" w:rsidRPr="003E3549" w:rsidRDefault="00747ECB" w:rsidP="00764870">
            <w:pPr>
              <w:spacing w:after="0" w:line="240" w:lineRule="auto"/>
              <w:rPr>
                <w:b/>
              </w:rPr>
            </w:pPr>
            <w:r w:rsidRPr="009F7634">
              <w:rPr>
                <w:b/>
                <w:sz w:val="16"/>
                <w:szCs w:val="16"/>
              </w:rPr>
              <w:t>Números correlativos (1,2, 3, 4</w:t>
            </w:r>
            <w:r>
              <w:rPr>
                <w:b/>
                <w:sz w:val="16"/>
                <w:szCs w:val="16"/>
              </w:rPr>
              <w:t>,</w:t>
            </w:r>
            <w:r w:rsidRPr="009F7634">
              <w:rPr>
                <w:b/>
                <w:sz w:val="16"/>
                <w:szCs w:val="16"/>
              </w:rPr>
              <w:t>…)</w:t>
            </w:r>
          </w:p>
        </w:tc>
      </w:tr>
      <w:tr w:rsidR="00593EDF" w:rsidRPr="003E3549" w14:paraId="2D9F85AD" w14:textId="77777777" w:rsidTr="00E53EEC">
        <w:tc>
          <w:tcPr>
            <w:tcW w:w="2976" w:type="dxa"/>
            <w:tcBorders>
              <w:left w:val="single" w:sz="2" w:space="0" w:color="auto"/>
            </w:tcBorders>
            <w:shd w:val="clear" w:color="auto" w:fill="D3E5F6" w:themeFill="accent3" w:themeFillTint="33"/>
            <w:vAlign w:val="center"/>
          </w:tcPr>
          <w:p w14:paraId="7601EA2F" w14:textId="35304939" w:rsidR="00593EDF" w:rsidRPr="00B86D22" w:rsidRDefault="00593EDF" w:rsidP="00764870">
            <w:pPr>
              <w:spacing w:after="0" w:line="240" w:lineRule="auto"/>
              <w:rPr>
                <w:i/>
              </w:rPr>
            </w:pPr>
            <w:r>
              <w:rPr>
                <w:b/>
              </w:rPr>
              <w:t>Acción y descripción de la Acción</w:t>
            </w:r>
            <w:r w:rsidRPr="00B86D22">
              <w:rPr>
                <w:i/>
              </w:rPr>
              <w:t xml:space="preserve"> </w:t>
            </w:r>
            <w:r w:rsidRPr="00033164">
              <w:rPr>
                <w:i/>
                <w:sz w:val="16"/>
                <w:szCs w:val="16"/>
              </w:rPr>
              <w:t>(Acción obligatoria)</w:t>
            </w:r>
            <w:r w:rsidR="006037AC">
              <w:rPr>
                <w:i/>
                <w:sz w:val="16"/>
                <w:szCs w:val="16"/>
              </w:rPr>
              <w:t>.</w:t>
            </w:r>
          </w:p>
        </w:tc>
        <w:tc>
          <w:tcPr>
            <w:tcW w:w="7938" w:type="dxa"/>
            <w:gridSpan w:val="7"/>
            <w:tcBorders>
              <w:right w:val="single" w:sz="4" w:space="0" w:color="auto"/>
            </w:tcBorders>
            <w:shd w:val="clear" w:color="auto" w:fill="FFFFFF" w:themeFill="background1"/>
            <w:vAlign w:val="center"/>
          </w:tcPr>
          <w:p w14:paraId="428206FC" w14:textId="24D1556A" w:rsidR="00593EDF" w:rsidRPr="00376095" w:rsidRDefault="00593EDF" w:rsidP="00764870">
            <w:pPr>
              <w:spacing w:line="240" w:lineRule="auto"/>
              <w:jc w:val="both"/>
              <w:rPr>
                <w:rFonts w:cs="Arial"/>
                <w:sz w:val="20"/>
                <w:szCs w:val="20"/>
                <w:shd w:val="clear" w:color="auto" w:fill="FFFFFF"/>
              </w:rPr>
            </w:pPr>
            <w:r w:rsidRPr="00376095">
              <w:rPr>
                <w:rFonts w:cs="Arial"/>
                <w:sz w:val="20"/>
                <w:szCs w:val="20"/>
                <w:shd w:val="clear" w:color="auto" w:fill="FFFFFF"/>
              </w:rPr>
              <w:t>Una vez ejecutadas todas las acciones de mitigación de ruido, se realizará una medición de ruido con el objetivo de acreditar el cumplimiento del D.S. N° 38/2011</w:t>
            </w:r>
            <w:r w:rsidR="005C795D">
              <w:rPr>
                <w:rFonts w:cs="Arial"/>
                <w:sz w:val="20"/>
                <w:szCs w:val="20"/>
                <w:shd w:val="clear" w:color="auto" w:fill="FFFFFF"/>
              </w:rPr>
              <w:t xml:space="preserve"> del MMA</w:t>
            </w:r>
            <w:r w:rsidRPr="00376095">
              <w:rPr>
                <w:rFonts w:cs="Arial"/>
                <w:sz w:val="20"/>
                <w:szCs w:val="20"/>
                <w:shd w:val="clear" w:color="auto" w:fill="FFFFFF"/>
              </w:rPr>
              <w:t>.</w:t>
            </w:r>
          </w:p>
          <w:p w14:paraId="20C8A19B" w14:textId="1C9BE613" w:rsidR="00593EDF" w:rsidRDefault="00593EDF" w:rsidP="00764870">
            <w:pPr>
              <w:spacing w:after="0" w:line="240" w:lineRule="auto"/>
              <w:jc w:val="both"/>
              <w:rPr>
                <w:rFonts w:cs="Arial"/>
                <w:sz w:val="20"/>
                <w:szCs w:val="20"/>
                <w:shd w:val="clear" w:color="auto" w:fill="FFFFFF"/>
              </w:rPr>
            </w:pPr>
            <w:r w:rsidRPr="00376095">
              <w:rPr>
                <w:rFonts w:cs="Arial"/>
                <w:sz w:val="20"/>
                <w:szCs w:val="20"/>
                <w:shd w:val="clear" w:color="auto" w:fill="FFFFFF"/>
              </w:rPr>
              <w:t xml:space="preserve">La medición de ruidos deberá realizarse por una </w:t>
            </w:r>
            <w:r w:rsidRPr="00376095">
              <w:rPr>
                <w:rFonts w:cs="Arial"/>
                <w:b/>
                <w:sz w:val="20"/>
                <w:szCs w:val="20"/>
                <w:shd w:val="clear" w:color="auto" w:fill="FFFFFF"/>
              </w:rPr>
              <w:t>Entidad Técnica de Fiscalización Ambiental (ETFA)</w:t>
            </w:r>
            <w:r w:rsidRPr="00376095">
              <w:rPr>
                <w:rFonts w:cs="Arial"/>
                <w:sz w:val="20"/>
                <w:szCs w:val="20"/>
                <w:shd w:val="clear" w:color="auto" w:fill="FFFFFF"/>
              </w:rPr>
              <w:t xml:space="preserve">, debidamente </w:t>
            </w:r>
            <w:r w:rsidR="005C795D">
              <w:rPr>
                <w:rFonts w:cs="Arial"/>
                <w:sz w:val="20"/>
                <w:szCs w:val="20"/>
                <w:shd w:val="clear" w:color="auto" w:fill="FFFFFF"/>
              </w:rPr>
              <w:t xml:space="preserve">autorizada </w:t>
            </w:r>
            <w:r w:rsidRPr="00376095">
              <w:rPr>
                <w:rFonts w:cs="Arial"/>
                <w:sz w:val="20"/>
                <w:szCs w:val="20"/>
                <w:shd w:val="clear" w:color="auto" w:fill="FFFFFF"/>
              </w:rPr>
              <w:t xml:space="preserve">por la Superintendencia, </w:t>
            </w:r>
            <w:r w:rsidRPr="00376095">
              <w:rPr>
                <w:rFonts w:cs="Arial"/>
                <w:b/>
                <w:sz w:val="20"/>
                <w:szCs w:val="20"/>
                <w:shd w:val="clear" w:color="auto" w:fill="FFFFFF"/>
              </w:rPr>
              <w:t>conforme a la metodología establecida en el D.S. N°38/2011</w:t>
            </w:r>
            <w:r w:rsidR="005C795D">
              <w:rPr>
                <w:rFonts w:cs="Arial"/>
                <w:b/>
                <w:sz w:val="20"/>
                <w:szCs w:val="20"/>
                <w:shd w:val="clear" w:color="auto" w:fill="FFFFFF"/>
              </w:rPr>
              <w:t xml:space="preserve"> del MMA</w:t>
            </w:r>
            <w:r w:rsidRPr="00376095">
              <w:rPr>
                <w:rFonts w:cs="Arial"/>
                <w:sz w:val="20"/>
                <w:szCs w:val="20"/>
                <w:shd w:val="clear" w:color="auto" w:fill="FFFFFF"/>
              </w:rPr>
              <w:t>, desde el domicilio de los receptores sensibles de acuerdo a la formulación de cargos, en el mismo horario en que constó la infracción</w:t>
            </w:r>
            <w:r w:rsidR="001B7CA2">
              <w:rPr>
                <w:rFonts w:cs="Arial"/>
                <w:sz w:val="20"/>
                <w:szCs w:val="20"/>
                <w:shd w:val="clear" w:color="auto" w:fill="FFFFFF"/>
              </w:rPr>
              <w:t xml:space="preserve"> y mismas condiciones</w:t>
            </w:r>
            <w:r w:rsidRPr="00376095">
              <w:rPr>
                <w:rFonts w:cs="Arial"/>
                <w:sz w:val="20"/>
                <w:szCs w:val="20"/>
                <w:shd w:val="clear" w:color="auto" w:fill="FFFFFF"/>
              </w:rPr>
              <w:t>. En caso de no ser posible</w:t>
            </w:r>
            <w:r w:rsidR="00AD4BD3">
              <w:rPr>
                <w:rFonts w:cs="Arial"/>
                <w:sz w:val="20"/>
                <w:szCs w:val="20"/>
                <w:shd w:val="clear" w:color="auto" w:fill="FFFFFF"/>
              </w:rPr>
              <w:t xml:space="preserve"> acceder a la ubicación de dichos receptores</w:t>
            </w:r>
            <w:r w:rsidRPr="00376095">
              <w:rPr>
                <w:rFonts w:cs="Arial"/>
                <w:sz w:val="20"/>
                <w:szCs w:val="20"/>
                <w:shd w:val="clear" w:color="auto" w:fill="FFFFFF"/>
              </w:rPr>
              <w:t>, la empresa ETFA realizará la medición en un punto equivalente a la ubicación del receptor, de acuerdo a los criterios establecidos en el D.S. N°38/2011</w:t>
            </w:r>
            <w:r w:rsidR="005C795D">
              <w:rPr>
                <w:rFonts w:cs="Arial"/>
                <w:sz w:val="20"/>
                <w:szCs w:val="20"/>
                <w:shd w:val="clear" w:color="auto" w:fill="FFFFFF"/>
              </w:rPr>
              <w:t xml:space="preserve"> del MMA</w:t>
            </w:r>
            <w:r w:rsidRPr="00376095">
              <w:rPr>
                <w:rFonts w:cs="Arial"/>
                <w:sz w:val="20"/>
                <w:szCs w:val="20"/>
                <w:shd w:val="clear" w:color="auto" w:fill="FFFFFF"/>
              </w:rPr>
              <w:t xml:space="preserve">. </w:t>
            </w:r>
          </w:p>
          <w:p w14:paraId="595410D6" w14:textId="77777777" w:rsidR="001B7CA2" w:rsidRDefault="001B7CA2" w:rsidP="00764870">
            <w:pPr>
              <w:spacing w:after="0" w:line="240" w:lineRule="auto"/>
              <w:jc w:val="both"/>
              <w:rPr>
                <w:rFonts w:cs="Arial"/>
                <w:sz w:val="20"/>
                <w:szCs w:val="20"/>
                <w:shd w:val="clear" w:color="auto" w:fill="FFFFFF"/>
              </w:rPr>
            </w:pPr>
          </w:p>
          <w:p w14:paraId="1152B968" w14:textId="4C2666C3" w:rsidR="001B7CA2" w:rsidRPr="003E3549" w:rsidRDefault="001B7CA2" w:rsidP="00764870">
            <w:pPr>
              <w:spacing w:after="0" w:line="240" w:lineRule="auto"/>
              <w:jc w:val="both"/>
              <w:rPr>
                <w:b/>
              </w:rPr>
            </w:pPr>
            <w:r>
              <w:rPr>
                <w:rFonts w:cs="Arial"/>
                <w:sz w:val="20"/>
                <w:szCs w:val="20"/>
                <w:shd w:val="clear" w:color="auto" w:fill="FFFFFF"/>
              </w:rPr>
              <w:t>En caso de no ajustarse a lo dispuesto a lo recién descrito la medición no será válida.</w:t>
            </w:r>
          </w:p>
        </w:tc>
      </w:tr>
      <w:tr w:rsidR="0041566B" w:rsidRPr="003E3549" w14:paraId="6B2852A0" w14:textId="77777777" w:rsidTr="00E53EEC">
        <w:trPr>
          <w:trHeight w:val="987"/>
        </w:trPr>
        <w:tc>
          <w:tcPr>
            <w:tcW w:w="2976" w:type="dxa"/>
            <w:tcBorders>
              <w:left w:val="single" w:sz="2" w:space="0" w:color="auto"/>
            </w:tcBorders>
            <w:shd w:val="clear" w:color="auto" w:fill="D3E5F6" w:themeFill="accent3" w:themeFillTint="33"/>
            <w:vAlign w:val="center"/>
          </w:tcPr>
          <w:p w14:paraId="0F53CD8E" w14:textId="77777777" w:rsidR="0041566B" w:rsidRDefault="0041566B" w:rsidP="00764870">
            <w:pPr>
              <w:spacing w:line="240" w:lineRule="auto"/>
              <w:rPr>
                <w:b/>
              </w:rPr>
            </w:pPr>
            <w:r>
              <w:rPr>
                <w:b/>
              </w:rPr>
              <w:t>Plazo de Ejecución de la acción</w:t>
            </w:r>
          </w:p>
          <w:p w14:paraId="4819B0B4" w14:textId="0C581A0A" w:rsidR="0041566B" w:rsidRDefault="0041566B" w:rsidP="00764870">
            <w:pPr>
              <w:spacing w:line="240" w:lineRule="auto"/>
              <w:rPr>
                <w:b/>
              </w:rPr>
            </w:pPr>
            <w:r>
              <w:rPr>
                <w:i/>
                <w:sz w:val="16"/>
                <w:szCs w:val="16"/>
              </w:rPr>
              <w:t>Marque una de las siguientes acciones</w:t>
            </w:r>
            <w:r w:rsidR="00954D27">
              <w:rPr>
                <w:i/>
                <w:sz w:val="16"/>
                <w:szCs w:val="16"/>
              </w:rPr>
              <w:t>.</w:t>
            </w:r>
          </w:p>
        </w:tc>
        <w:tc>
          <w:tcPr>
            <w:tcW w:w="7938" w:type="dxa"/>
            <w:gridSpan w:val="7"/>
            <w:tcBorders>
              <w:right w:val="single" w:sz="4" w:space="0" w:color="auto"/>
            </w:tcBorders>
            <w:shd w:val="clear" w:color="auto" w:fill="auto"/>
            <w:vAlign w:val="center"/>
          </w:tcPr>
          <w:p w14:paraId="4C0F1CC0" w14:textId="1DD0D503" w:rsidR="0041566B" w:rsidRPr="008644D8" w:rsidRDefault="00F84B90" w:rsidP="00764870">
            <w:pPr>
              <w:tabs>
                <w:tab w:val="left" w:pos="1005"/>
              </w:tabs>
              <w:spacing w:line="240" w:lineRule="auto"/>
              <w:rPr>
                <w:b/>
                <w:sz w:val="22"/>
              </w:rPr>
            </w:pPr>
            <w:sdt>
              <w:sdtPr>
                <w:rPr>
                  <w:b/>
                  <w:sz w:val="22"/>
                </w:rPr>
                <w:id w:val="-1607332190"/>
                <w14:checkbox>
                  <w14:checked w14:val="0"/>
                  <w14:checkedState w14:val="2612" w14:font="MS Gothic"/>
                  <w14:uncheckedState w14:val="2610" w14:font="MS Gothic"/>
                </w14:checkbox>
              </w:sdtPr>
              <w:sdtEndPr/>
              <w:sdtContent>
                <w:r w:rsidR="0041566B">
                  <w:rPr>
                    <w:rFonts w:ascii="MS Gothic" w:eastAsia="MS Gothic" w:hAnsi="MS Gothic" w:hint="eastAsia"/>
                    <w:b/>
                    <w:sz w:val="22"/>
                  </w:rPr>
                  <w:t>☐</w:t>
                </w:r>
              </w:sdtContent>
            </w:sdt>
            <w:r w:rsidR="0041566B" w:rsidRPr="008644D8">
              <w:rPr>
                <w:b/>
                <w:sz w:val="22"/>
              </w:rPr>
              <w:t xml:space="preserve"> </w:t>
            </w:r>
            <w:r w:rsidR="0041566B">
              <w:rPr>
                <w:b/>
                <w:sz w:val="22"/>
              </w:rPr>
              <w:t>1 mes a partir de la aprobación del Programa de Cumplimiento</w:t>
            </w:r>
          </w:p>
          <w:p w14:paraId="7ACEDB9F" w14:textId="418F2D93" w:rsidR="0041566B" w:rsidRDefault="00F84B90" w:rsidP="00764870">
            <w:pPr>
              <w:spacing w:line="240" w:lineRule="auto"/>
              <w:rPr>
                <w:b/>
                <w:sz w:val="22"/>
              </w:rPr>
            </w:pPr>
            <w:sdt>
              <w:sdtPr>
                <w:rPr>
                  <w:b/>
                  <w:sz w:val="22"/>
                </w:rPr>
                <w:id w:val="-1220513920"/>
                <w14:checkbox>
                  <w14:checked w14:val="0"/>
                  <w14:checkedState w14:val="2612" w14:font="MS Gothic"/>
                  <w14:uncheckedState w14:val="2610" w14:font="MS Gothic"/>
                </w14:checkbox>
              </w:sdtPr>
              <w:sdtEndPr/>
              <w:sdtContent>
                <w:r w:rsidR="0041566B">
                  <w:rPr>
                    <w:rFonts w:ascii="MS Gothic" w:eastAsia="MS Gothic" w:hAnsi="MS Gothic" w:hint="eastAsia"/>
                    <w:b/>
                    <w:sz w:val="22"/>
                  </w:rPr>
                  <w:t>☐</w:t>
                </w:r>
              </w:sdtContent>
            </w:sdt>
            <w:r w:rsidR="0041566B" w:rsidRPr="008644D8">
              <w:rPr>
                <w:b/>
                <w:sz w:val="22"/>
              </w:rPr>
              <w:t xml:space="preserve"> </w:t>
            </w:r>
            <w:r w:rsidR="0041566B">
              <w:rPr>
                <w:b/>
                <w:sz w:val="22"/>
              </w:rPr>
              <w:t>2 meses a partir de la aprobación del Programa de Cumplimiento</w:t>
            </w:r>
          </w:p>
          <w:p w14:paraId="42C71974" w14:textId="2FAFAD48" w:rsidR="0041566B" w:rsidRPr="0041566B" w:rsidRDefault="00F84B90" w:rsidP="00764870">
            <w:pPr>
              <w:tabs>
                <w:tab w:val="left" w:pos="1005"/>
              </w:tabs>
              <w:spacing w:line="240" w:lineRule="auto"/>
              <w:rPr>
                <w:b/>
                <w:sz w:val="22"/>
              </w:rPr>
            </w:pPr>
            <w:sdt>
              <w:sdtPr>
                <w:rPr>
                  <w:b/>
                  <w:sz w:val="22"/>
                </w:rPr>
                <w:id w:val="-560871284"/>
                <w14:checkbox>
                  <w14:checked w14:val="0"/>
                  <w14:checkedState w14:val="2612" w14:font="MS Gothic"/>
                  <w14:uncheckedState w14:val="2610" w14:font="MS Gothic"/>
                </w14:checkbox>
              </w:sdtPr>
              <w:sdtEndPr/>
              <w:sdtContent>
                <w:r w:rsidR="0041566B">
                  <w:rPr>
                    <w:rFonts w:ascii="MS Gothic" w:eastAsia="MS Gothic" w:hAnsi="MS Gothic" w:hint="eastAsia"/>
                    <w:b/>
                    <w:sz w:val="22"/>
                  </w:rPr>
                  <w:t>☐</w:t>
                </w:r>
              </w:sdtContent>
            </w:sdt>
            <w:r w:rsidR="0041566B">
              <w:rPr>
                <w:b/>
                <w:sz w:val="22"/>
              </w:rPr>
              <w:t xml:space="preserve"> 3 meses a partir de la aprobación del Programa de Cumplimiento</w:t>
            </w:r>
          </w:p>
        </w:tc>
      </w:tr>
      <w:tr w:rsidR="00593EDF" w:rsidRPr="003E3549" w14:paraId="3915234E" w14:textId="77777777" w:rsidTr="00E53EEC">
        <w:tc>
          <w:tcPr>
            <w:tcW w:w="2976" w:type="dxa"/>
            <w:tcBorders>
              <w:left w:val="single" w:sz="2" w:space="0" w:color="auto"/>
            </w:tcBorders>
            <w:shd w:val="clear" w:color="auto" w:fill="D3E5F6" w:themeFill="accent3" w:themeFillTint="33"/>
            <w:vAlign w:val="center"/>
          </w:tcPr>
          <w:p w14:paraId="37ACE1AB" w14:textId="6477D1F2" w:rsidR="00593EDF" w:rsidRDefault="00593EDF" w:rsidP="00764870">
            <w:pPr>
              <w:spacing w:after="0" w:line="240" w:lineRule="auto"/>
              <w:rPr>
                <w:b/>
              </w:rPr>
            </w:pPr>
            <w:r>
              <w:rPr>
                <w:b/>
              </w:rPr>
              <w:t>Costo Estimado Neto ($)</w:t>
            </w:r>
          </w:p>
          <w:p w14:paraId="2B8B0152" w14:textId="229A42F8" w:rsidR="00916E33" w:rsidRPr="003E3549" w:rsidRDefault="00916E33" w:rsidP="00764870">
            <w:pPr>
              <w:spacing w:after="0" w:line="240" w:lineRule="auto"/>
              <w:jc w:val="both"/>
              <w:rPr>
                <w:b/>
              </w:rPr>
            </w:pPr>
            <w:r w:rsidRPr="00B35069">
              <w:rPr>
                <w:i/>
                <w:sz w:val="16"/>
                <w:szCs w:val="16"/>
              </w:rPr>
              <w:t>Indique los asociados a la implementación de la acción (compra de materiales, implementación,</w:t>
            </w:r>
            <w:r w:rsidR="00066780">
              <w:rPr>
                <w:i/>
                <w:sz w:val="16"/>
                <w:szCs w:val="16"/>
              </w:rPr>
              <w:t xml:space="preserve"> prestaciones de servicio, </w:t>
            </w:r>
            <w:proofErr w:type="spellStart"/>
            <w:r w:rsidR="00066780">
              <w:rPr>
                <w:i/>
                <w:sz w:val="16"/>
                <w:szCs w:val="16"/>
              </w:rPr>
              <w:t>etc</w:t>
            </w:r>
            <w:proofErr w:type="spellEnd"/>
            <w:r w:rsidR="00066780">
              <w:rPr>
                <w:i/>
                <w:sz w:val="16"/>
                <w:szCs w:val="16"/>
              </w:rPr>
              <w:t>).</w:t>
            </w:r>
          </w:p>
        </w:tc>
        <w:tc>
          <w:tcPr>
            <w:tcW w:w="7938" w:type="dxa"/>
            <w:gridSpan w:val="7"/>
            <w:tcBorders>
              <w:right w:val="single" w:sz="4" w:space="0" w:color="auto"/>
            </w:tcBorders>
            <w:shd w:val="clear" w:color="auto" w:fill="FFFFFF" w:themeFill="background1"/>
            <w:vAlign w:val="center"/>
          </w:tcPr>
          <w:p w14:paraId="0EBE6429" w14:textId="77777777" w:rsidR="00593EDF" w:rsidRPr="003E3549" w:rsidRDefault="00593EDF" w:rsidP="00764870">
            <w:pPr>
              <w:spacing w:line="240" w:lineRule="auto"/>
              <w:rPr>
                <w:b/>
              </w:rPr>
            </w:pPr>
          </w:p>
        </w:tc>
      </w:tr>
      <w:tr w:rsidR="00593EDF" w:rsidRPr="003E3549" w14:paraId="40D1F59C" w14:textId="77777777" w:rsidTr="00E53EEC">
        <w:tc>
          <w:tcPr>
            <w:tcW w:w="2976" w:type="dxa"/>
            <w:tcBorders>
              <w:left w:val="single" w:sz="2" w:space="0" w:color="auto"/>
            </w:tcBorders>
            <w:shd w:val="clear" w:color="auto" w:fill="D3E5F6" w:themeFill="accent3" w:themeFillTint="33"/>
            <w:vAlign w:val="center"/>
          </w:tcPr>
          <w:p w14:paraId="7AF839D4" w14:textId="2AEBB119" w:rsidR="00593EDF" w:rsidRPr="003E3549" w:rsidRDefault="00DE07FD" w:rsidP="00764870">
            <w:pPr>
              <w:spacing w:after="0" w:line="240" w:lineRule="auto"/>
              <w:rPr>
                <w:b/>
              </w:rPr>
            </w:pPr>
            <w:r>
              <w:rPr>
                <w:b/>
              </w:rPr>
              <w:t>Medios de Verificación</w:t>
            </w:r>
            <w:r w:rsidR="00954D27">
              <w:rPr>
                <w:b/>
              </w:rPr>
              <w:t>.</w:t>
            </w:r>
          </w:p>
        </w:tc>
        <w:tc>
          <w:tcPr>
            <w:tcW w:w="7938" w:type="dxa"/>
            <w:gridSpan w:val="7"/>
            <w:tcBorders>
              <w:right w:val="single" w:sz="4" w:space="0" w:color="auto"/>
            </w:tcBorders>
            <w:shd w:val="clear" w:color="auto" w:fill="FFFFFF" w:themeFill="background1"/>
            <w:vAlign w:val="center"/>
          </w:tcPr>
          <w:p w14:paraId="757C68EB" w14:textId="5400F1C1" w:rsidR="00593EDF" w:rsidRPr="00DE07FD" w:rsidRDefault="00DE07FD" w:rsidP="00764870">
            <w:pPr>
              <w:spacing w:after="0" w:line="240" w:lineRule="auto"/>
              <w:rPr>
                <w:rFonts w:cs="Calibri"/>
                <w:i/>
                <w:sz w:val="20"/>
                <w:szCs w:val="20"/>
              </w:rPr>
            </w:pPr>
            <w:r w:rsidRPr="00376095">
              <w:rPr>
                <w:sz w:val="20"/>
                <w:szCs w:val="20"/>
              </w:rPr>
              <w:t>El reporte final contempla el respectivo</w:t>
            </w:r>
            <w:r w:rsidRPr="00376095">
              <w:rPr>
                <w:rFonts w:cs="Calibri"/>
                <w:sz w:val="20"/>
                <w:szCs w:val="20"/>
              </w:rPr>
              <w:t xml:space="preserve"> Informe de medición de presión sonora, </w:t>
            </w:r>
            <w:r w:rsidR="006944D1">
              <w:rPr>
                <w:rFonts w:cs="Calibri"/>
                <w:sz w:val="20"/>
                <w:szCs w:val="20"/>
              </w:rPr>
              <w:t>ó</w:t>
            </w:r>
            <w:r w:rsidRPr="00376095">
              <w:rPr>
                <w:rFonts w:cs="Calibri"/>
                <w:sz w:val="20"/>
                <w:szCs w:val="20"/>
              </w:rPr>
              <w:t>rdenes o boletas de prestación y servicio o trabajo, boletas y/o facturas que acrediten el costo asociado a la acción</w:t>
            </w:r>
            <w:r w:rsidRPr="00376095">
              <w:rPr>
                <w:rFonts w:cs="Calibri"/>
                <w:i/>
                <w:sz w:val="20"/>
                <w:szCs w:val="20"/>
              </w:rPr>
              <w:t>.</w:t>
            </w:r>
          </w:p>
        </w:tc>
      </w:tr>
      <w:tr w:rsidR="00593EDF" w:rsidRPr="003E3549" w14:paraId="5A023A49" w14:textId="77777777" w:rsidTr="00E53EEC">
        <w:tc>
          <w:tcPr>
            <w:tcW w:w="2976" w:type="dxa"/>
            <w:tcBorders>
              <w:left w:val="single" w:sz="2" w:space="0" w:color="auto"/>
              <w:bottom w:val="single" w:sz="4" w:space="0" w:color="auto"/>
            </w:tcBorders>
            <w:shd w:val="clear" w:color="auto" w:fill="D3E5F6" w:themeFill="accent3" w:themeFillTint="33"/>
            <w:vAlign w:val="center"/>
          </w:tcPr>
          <w:p w14:paraId="51C82D6C" w14:textId="2EF5E027" w:rsidR="00593EDF" w:rsidRDefault="00DE07FD" w:rsidP="00764870">
            <w:pPr>
              <w:spacing w:after="0" w:line="240" w:lineRule="auto"/>
              <w:rPr>
                <w:b/>
              </w:rPr>
            </w:pPr>
            <w:r>
              <w:rPr>
                <w:b/>
              </w:rPr>
              <w:t>Comentarios</w:t>
            </w:r>
            <w:r w:rsidR="00954D27">
              <w:rPr>
                <w:b/>
              </w:rPr>
              <w:t>.</w:t>
            </w:r>
          </w:p>
        </w:tc>
        <w:tc>
          <w:tcPr>
            <w:tcW w:w="7938" w:type="dxa"/>
            <w:gridSpan w:val="7"/>
            <w:tcBorders>
              <w:bottom w:val="single" w:sz="4" w:space="0" w:color="auto"/>
              <w:right w:val="single" w:sz="4" w:space="0" w:color="auto"/>
            </w:tcBorders>
            <w:shd w:val="clear" w:color="auto" w:fill="FFFFFF" w:themeFill="background1"/>
            <w:vAlign w:val="center"/>
          </w:tcPr>
          <w:p w14:paraId="5A1F00E2" w14:textId="0DC676B0" w:rsidR="00DE07FD" w:rsidRPr="00376095" w:rsidRDefault="005C795D" w:rsidP="00764870">
            <w:pPr>
              <w:spacing w:line="240" w:lineRule="auto"/>
              <w:jc w:val="both"/>
              <w:rPr>
                <w:rFonts w:cs="Arial"/>
                <w:sz w:val="20"/>
                <w:szCs w:val="20"/>
                <w:shd w:val="clear" w:color="auto" w:fill="FFFFFF"/>
              </w:rPr>
            </w:pPr>
            <w:r w:rsidRPr="005C795D">
              <w:rPr>
                <w:rFonts w:cs="Arial"/>
                <w:sz w:val="20"/>
                <w:szCs w:val="20"/>
                <w:shd w:val="clear" w:color="auto" w:fill="FFFFFF"/>
              </w:rPr>
              <w:t xml:space="preserve">En caso de que  ninguna ETFA pudiera ejecutar dicha medición por falta de capacidad, se podrá realizar con alguna empresa acreditada por el Instituto Nacional de Normalización (INN) y/o autorizada por algún organismo de la administración del Estado (Res. Ex. N°1024/2017 </w:t>
            </w:r>
            <w:r>
              <w:rPr>
                <w:rFonts w:cs="Arial"/>
                <w:sz w:val="20"/>
                <w:szCs w:val="20"/>
                <w:shd w:val="clear" w:color="auto" w:fill="FFFFFF"/>
              </w:rPr>
              <w:t xml:space="preserve">de la </w:t>
            </w:r>
            <w:r w:rsidRPr="005C795D">
              <w:rPr>
                <w:rFonts w:cs="Arial"/>
                <w:sz w:val="20"/>
                <w:szCs w:val="20"/>
                <w:shd w:val="clear" w:color="auto" w:fill="FFFFFF"/>
              </w:rPr>
              <w:t>SMA). Dicho impedimento deberá ser evidenciado e informado a la Superintendencia, mediante la respuesta escrita de las ETFA respecto de su falta de capacidad para prestar el servicio requerido (Res. Ex. N° 127/2019 de la SMA, o aquella que l</w:t>
            </w:r>
            <w:r>
              <w:rPr>
                <w:rFonts w:cs="Arial"/>
                <w:sz w:val="20"/>
                <w:szCs w:val="20"/>
                <w:shd w:val="clear" w:color="auto" w:fill="FFFFFF"/>
              </w:rPr>
              <w:t>a reemplace).</w:t>
            </w:r>
          </w:p>
          <w:p w14:paraId="07837A94" w14:textId="28979C52" w:rsidR="00DE07FD" w:rsidRPr="00376095" w:rsidRDefault="005C795D" w:rsidP="005C795D">
            <w:pPr>
              <w:spacing w:after="0" w:line="240" w:lineRule="auto"/>
              <w:jc w:val="both"/>
              <w:rPr>
                <w:b/>
                <w:sz w:val="20"/>
                <w:szCs w:val="20"/>
              </w:rPr>
            </w:pPr>
            <w:r w:rsidRPr="005C795D">
              <w:rPr>
                <w:rFonts w:cs="Arial"/>
                <w:sz w:val="20"/>
                <w:szCs w:val="20"/>
                <w:shd w:val="clear" w:color="auto" w:fill="FFFFFF"/>
              </w:rPr>
              <w:t>Más aún, si para realizar la mencionada medición no es posible contar con una ETFA o alguna empresa acreditada por el INN y/o autorizada por algún Organismo de la Administración del Estado, se deberá realizar la medición con una empresa con experiencia en la realización de dicha actividad, siempre y cuando dicha circunstancia sea acreditada e informada a la Superintendencia.</w:t>
            </w:r>
          </w:p>
        </w:tc>
      </w:tr>
      <w:tr w:rsidR="00593EDF" w:rsidRPr="003E3549" w14:paraId="10807047" w14:textId="77777777" w:rsidTr="00E53EEC">
        <w:tc>
          <w:tcPr>
            <w:tcW w:w="10914" w:type="dxa"/>
            <w:gridSpan w:val="8"/>
            <w:tcBorders>
              <w:left w:val="single" w:sz="2" w:space="0" w:color="auto"/>
              <w:right w:val="single" w:sz="4" w:space="0" w:color="auto"/>
            </w:tcBorders>
            <w:shd w:val="clear" w:color="auto" w:fill="BFBFBF" w:themeFill="background1" w:themeFillShade="BF"/>
            <w:vAlign w:val="center"/>
          </w:tcPr>
          <w:p w14:paraId="2282D70A" w14:textId="77777777" w:rsidR="00593EDF" w:rsidRPr="00583680" w:rsidRDefault="00593EDF" w:rsidP="00764870">
            <w:pPr>
              <w:spacing w:after="0" w:line="240" w:lineRule="auto"/>
              <w:rPr>
                <w:b/>
                <w:sz w:val="16"/>
                <w:szCs w:val="16"/>
              </w:rPr>
            </w:pPr>
          </w:p>
        </w:tc>
      </w:tr>
      <w:tr w:rsidR="00747ECB" w:rsidRPr="003E3549" w14:paraId="76B77E9B" w14:textId="77777777" w:rsidTr="00B720DD">
        <w:tc>
          <w:tcPr>
            <w:tcW w:w="2976" w:type="dxa"/>
            <w:tcBorders>
              <w:left w:val="single" w:sz="2" w:space="0" w:color="auto"/>
            </w:tcBorders>
            <w:shd w:val="clear" w:color="auto" w:fill="0070C0"/>
            <w:vAlign w:val="center"/>
          </w:tcPr>
          <w:p w14:paraId="2A601EDF" w14:textId="77777777" w:rsidR="00747ECB" w:rsidRPr="003E3549" w:rsidRDefault="00747ECB" w:rsidP="00764870">
            <w:pPr>
              <w:spacing w:after="0" w:line="240" w:lineRule="auto"/>
              <w:rPr>
                <w:b/>
              </w:rPr>
            </w:pPr>
            <w:r w:rsidRPr="00165D05">
              <w:rPr>
                <w:b/>
                <w:color w:val="FFFFFF" w:themeColor="background1"/>
              </w:rPr>
              <w:t>N° Identificador</w:t>
            </w:r>
          </w:p>
        </w:tc>
        <w:tc>
          <w:tcPr>
            <w:tcW w:w="824" w:type="dxa"/>
            <w:gridSpan w:val="3"/>
            <w:tcBorders>
              <w:right w:val="single" w:sz="4" w:space="0" w:color="auto"/>
            </w:tcBorders>
            <w:shd w:val="clear" w:color="auto" w:fill="FFFFFF" w:themeFill="background1"/>
            <w:vAlign w:val="center"/>
          </w:tcPr>
          <w:p w14:paraId="21E91199" w14:textId="77777777" w:rsidR="00747ECB" w:rsidRPr="003E3549" w:rsidRDefault="00747ECB" w:rsidP="00764870">
            <w:pPr>
              <w:spacing w:after="0" w:line="240" w:lineRule="auto"/>
              <w:rPr>
                <w:b/>
              </w:rPr>
            </w:pPr>
          </w:p>
        </w:tc>
        <w:tc>
          <w:tcPr>
            <w:tcW w:w="7114" w:type="dxa"/>
            <w:gridSpan w:val="4"/>
            <w:tcBorders>
              <w:left w:val="single" w:sz="4" w:space="0" w:color="auto"/>
              <w:right w:val="single" w:sz="4" w:space="0" w:color="auto"/>
            </w:tcBorders>
            <w:shd w:val="clear" w:color="auto" w:fill="D3E5F6" w:themeFill="accent3" w:themeFillTint="33"/>
            <w:vAlign w:val="center"/>
          </w:tcPr>
          <w:p w14:paraId="448D2B00" w14:textId="39E743C0" w:rsidR="00747ECB" w:rsidRPr="003E3549" w:rsidRDefault="00747ECB" w:rsidP="00764870">
            <w:pPr>
              <w:spacing w:after="0" w:line="240" w:lineRule="auto"/>
              <w:rPr>
                <w:b/>
              </w:rPr>
            </w:pPr>
            <w:r w:rsidRPr="009F7634">
              <w:rPr>
                <w:b/>
                <w:sz w:val="16"/>
                <w:szCs w:val="16"/>
              </w:rPr>
              <w:t>Números correlativos (1,2, 3, 4</w:t>
            </w:r>
            <w:r>
              <w:rPr>
                <w:b/>
                <w:sz w:val="16"/>
                <w:szCs w:val="16"/>
              </w:rPr>
              <w:t>,</w:t>
            </w:r>
            <w:r w:rsidRPr="009F7634">
              <w:rPr>
                <w:b/>
                <w:sz w:val="16"/>
                <w:szCs w:val="16"/>
              </w:rPr>
              <w:t>….)</w:t>
            </w:r>
          </w:p>
        </w:tc>
      </w:tr>
      <w:tr w:rsidR="00593EDF" w:rsidRPr="003E3549" w14:paraId="29568F5C" w14:textId="77777777" w:rsidTr="00EB7061">
        <w:tc>
          <w:tcPr>
            <w:tcW w:w="2976" w:type="dxa"/>
            <w:tcBorders>
              <w:left w:val="single" w:sz="2" w:space="0" w:color="auto"/>
              <w:bottom w:val="single" w:sz="4" w:space="0" w:color="auto"/>
            </w:tcBorders>
            <w:shd w:val="clear" w:color="auto" w:fill="D3E5F6" w:themeFill="accent3" w:themeFillTint="33"/>
            <w:vAlign w:val="center"/>
          </w:tcPr>
          <w:p w14:paraId="7880F7D1" w14:textId="29A50A5E" w:rsidR="00593EDF" w:rsidRPr="003E3549" w:rsidRDefault="00593EDF" w:rsidP="00764870">
            <w:pPr>
              <w:spacing w:after="0" w:line="240" w:lineRule="auto"/>
              <w:rPr>
                <w:b/>
              </w:rPr>
            </w:pPr>
            <w:r>
              <w:rPr>
                <w:b/>
              </w:rPr>
              <w:t>Acción y descripción de la Acción</w:t>
            </w:r>
            <w:r w:rsidRPr="00B86D22">
              <w:rPr>
                <w:i/>
              </w:rPr>
              <w:t xml:space="preserve"> </w:t>
            </w:r>
            <w:r w:rsidRPr="00033164">
              <w:rPr>
                <w:i/>
                <w:sz w:val="16"/>
                <w:szCs w:val="16"/>
              </w:rPr>
              <w:t>(Acción obligatoria)</w:t>
            </w:r>
            <w:r w:rsidR="00954D27">
              <w:rPr>
                <w:i/>
                <w:sz w:val="16"/>
                <w:szCs w:val="16"/>
              </w:rPr>
              <w:t>.</w:t>
            </w:r>
          </w:p>
        </w:tc>
        <w:tc>
          <w:tcPr>
            <w:tcW w:w="7938" w:type="dxa"/>
            <w:gridSpan w:val="7"/>
            <w:tcBorders>
              <w:bottom w:val="single" w:sz="4" w:space="0" w:color="auto"/>
              <w:right w:val="single" w:sz="4" w:space="0" w:color="auto"/>
            </w:tcBorders>
            <w:shd w:val="clear" w:color="auto" w:fill="FFFFFF" w:themeFill="background1"/>
            <w:vAlign w:val="center"/>
          </w:tcPr>
          <w:p w14:paraId="06B00258" w14:textId="5518B74C" w:rsidR="00593EDF" w:rsidRPr="004C1753" w:rsidRDefault="00593EDF" w:rsidP="00D201E2">
            <w:pPr>
              <w:spacing w:after="0" w:line="240" w:lineRule="auto"/>
              <w:jc w:val="both"/>
              <w:rPr>
                <w:b/>
              </w:rPr>
            </w:pPr>
            <w:r w:rsidRPr="00376095">
              <w:rPr>
                <w:sz w:val="20"/>
              </w:rPr>
              <w:t xml:space="preserve">Cargar en el SPDC el Programa de Cumplimiento aprobado por la Superintendencia del Medio Ambiente. Para dar cumplimiento a dicha carga, se </w:t>
            </w:r>
            <w:r w:rsidR="00037F23">
              <w:rPr>
                <w:sz w:val="20"/>
              </w:rPr>
              <w:t xml:space="preserve">entregará </w:t>
            </w:r>
            <w:r w:rsidRPr="00376095">
              <w:rPr>
                <w:sz w:val="20"/>
              </w:rPr>
              <w:t>la clave para acceder al sistema</w:t>
            </w:r>
            <w:r w:rsidR="00037F23">
              <w:rPr>
                <w:sz w:val="20"/>
              </w:rPr>
              <w:t xml:space="preserve"> en la misma resolución que aprueba dicho</w:t>
            </w:r>
            <w:r w:rsidR="005C795D">
              <w:rPr>
                <w:sz w:val="20"/>
              </w:rPr>
              <w:t xml:space="preserve"> </w:t>
            </w:r>
            <w:r w:rsidR="00037F23">
              <w:rPr>
                <w:sz w:val="20"/>
              </w:rPr>
              <w:t xml:space="preserve">programa. Debiendo cargar el programa </w:t>
            </w:r>
            <w:r w:rsidRPr="00376095">
              <w:rPr>
                <w:sz w:val="20"/>
              </w:rPr>
              <w:t xml:space="preserve">en el plazo </w:t>
            </w:r>
            <w:r w:rsidRPr="00376095">
              <w:rPr>
                <w:sz w:val="20"/>
              </w:rPr>
              <w:lastRenderedPageBreak/>
              <w:t>de 5 días hábiles contados desde la notificación de la resolución que apruebe el Programa de Cumplimiento,</w:t>
            </w:r>
            <w:r w:rsidRPr="00376095">
              <w:rPr>
                <w:rFonts w:cs="Arial"/>
                <w:sz w:val="20"/>
                <w:szCs w:val="21"/>
                <w:shd w:val="clear" w:color="auto" w:fill="FFFFFF"/>
              </w:rPr>
              <w:t xml:space="preserve"> de conformidad a lo establecido en la Resolución Exenta N° 116/2018 de la </w:t>
            </w:r>
            <w:r w:rsidR="00D201E2">
              <w:rPr>
                <w:rFonts w:cs="Arial"/>
                <w:sz w:val="20"/>
                <w:szCs w:val="21"/>
                <w:shd w:val="clear" w:color="auto" w:fill="FFFFFF"/>
              </w:rPr>
              <w:t>SMA</w:t>
            </w:r>
            <w:r w:rsidRPr="00376095">
              <w:rPr>
                <w:b/>
                <w:sz w:val="20"/>
              </w:rPr>
              <w:t>.</w:t>
            </w:r>
          </w:p>
        </w:tc>
      </w:tr>
      <w:tr w:rsidR="00903B4C" w:rsidRPr="003E3549" w14:paraId="48D0BCF0" w14:textId="77777777" w:rsidTr="00EB7061">
        <w:tc>
          <w:tcPr>
            <w:tcW w:w="2976" w:type="dxa"/>
            <w:tcBorders>
              <w:left w:val="single" w:sz="2" w:space="0" w:color="auto"/>
              <w:right w:val="single" w:sz="4" w:space="0" w:color="auto"/>
            </w:tcBorders>
            <w:shd w:val="clear" w:color="auto" w:fill="D3E5F6" w:themeFill="accent3" w:themeFillTint="33"/>
            <w:vAlign w:val="center"/>
          </w:tcPr>
          <w:p w14:paraId="068E316B" w14:textId="3B8B7597" w:rsidR="00903B4C" w:rsidRPr="003E3549" w:rsidRDefault="00903B4C" w:rsidP="00764870">
            <w:pPr>
              <w:spacing w:after="0" w:line="240" w:lineRule="auto"/>
              <w:rPr>
                <w:b/>
              </w:rPr>
            </w:pPr>
            <w:r>
              <w:rPr>
                <w:b/>
              </w:rPr>
              <w:lastRenderedPageBreak/>
              <w:t>Plazo de Ejecución de la acción</w:t>
            </w:r>
            <w:r w:rsidR="00954D27">
              <w:rPr>
                <w:b/>
              </w:rPr>
              <w:t>.</w:t>
            </w:r>
          </w:p>
        </w:tc>
        <w:tc>
          <w:tcPr>
            <w:tcW w:w="7938" w:type="dxa"/>
            <w:gridSpan w:val="7"/>
            <w:tcBorders>
              <w:left w:val="single" w:sz="4" w:space="0" w:color="auto"/>
              <w:right w:val="single" w:sz="4" w:space="0" w:color="auto"/>
            </w:tcBorders>
            <w:shd w:val="clear" w:color="auto" w:fill="auto"/>
            <w:vAlign w:val="center"/>
          </w:tcPr>
          <w:p w14:paraId="6783DD61" w14:textId="613FFC29" w:rsidR="00903B4C" w:rsidRPr="00903B4C" w:rsidRDefault="00903B4C" w:rsidP="00764870">
            <w:pPr>
              <w:spacing w:after="0" w:line="240" w:lineRule="auto"/>
              <w:rPr>
                <w:sz w:val="20"/>
              </w:rPr>
            </w:pPr>
            <w:r w:rsidRPr="00903B4C">
              <w:rPr>
                <w:sz w:val="20"/>
              </w:rPr>
              <w:t>5 días hábiles contados desde la notificación de la resolución que aprueba el Programa de Cumplimiento.</w:t>
            </w:r>
          </w:p>
        </w:tc>
      </w:tr>
      <w:tr w:rsidR="00903B4C" w:rsidRPr="003E3549" w14:paraId="6EEF72BE" w14:textId="77777777" w:rsidTr="00E53EEC">
        <w:tc>
          <w:tcPr>
            <w:tcW w:w="2976" w:type="dxa"/>
            <w:tcBorders>
              <w:left w:val="single" w:sz="2" w:space="0" w:color="auto"/>
            </w:tcBorders>
            <w:shd w:val="clear" w:color="auto" w:fill="D3E5F6" w:themeFill="accent3" w:themeFillTint="33"/>
            <w:vAlign w:val="center"/>
          </w:tcPr>
          <w:p w14:paraId="3062C178" w14:textId="702AF998" w:rsidR="00903B4C" w:rsidRPr="003E3549" w:rsidRDefault="00903B4C" w:rsidP="00764870">
            <w:pPr>
              <w:spacing w:after="0" w:line="240" w:lineRule="auto"/>
              <w:rPr>
                <w:b/>
              </w:rPr>
            </w:pPr>
            <w:r>
              <w:rPr>
                <w:b/>
              </w:rPr>
              <w:t>Costo Estimado Neto ($)</w:t>
            </w:r>
            <w:r w:rsidR="00954D27">
              <w:rPr>
                <w:b/>
              </w:rPr>
              <w:t>.</w:t>
            </w:r>
          </w:p>
        </w:tc>
        <w:tc>
          <w:tcPr>
            <w:tcW w:w="7938" w:type="dxa"/>
            <w:gridSpan w:val="7"/>
            <w:tcBorders>
              <w:right w:val="single" w:sz="4" w:space="0" w:color="auto"/>
            </w:tcBorders>
            <w:shd w:val="clear" w:color="auto" w:fill="FFFFFF" w:themeFill="background1"/>
            <w:vAlign w:val="center"/>
          </w:tcPr>
          <w:p w14:paraId="57A4F8F3" w14:textId="77777777" w:rsidR="00903B4C" w:rsidRPr="004C1753" w:rsidRDefault="00903B4C" w:rsidP="00764870">
            <w:pPr>
              <w:spacing w:after="0" w:line="240" w:lineRule="auto"/>
            </w:pPr>
            <w:r w:rsidRPr="00376095">
              <w:rPr>
                <w:sz w:val="20"/>
              </w:rPr>
              <w:t xml:space="preserve">Sin costo. </w:t>
            </w:r>
          </w:p>
        </w:tc>
      </w:tr>
      <w:tr w:rsidR="00903B4C" w:rsidRPr="003E3549" w14:paraId="344F8680" w14:textId="77777777" w:rsidTr="00E53EEC">
        <w:tc>
          <w:tcPr>
            <w:tcW w:w="2976" w:type="dxa"/>
            <w:tcBorders>
              <w:left w:val="single" w:sz="2" w:space="0" w:color="auto"/>
            </w:tcBorders>
            <w:shd w:val="clear" w:color="auto" w:fill="D3E5F6" w:themeFill="accent3" w:themeFillTint="33"/>
            <w:vAlign w:val="center"/>
          </w:tcPr>
          <w:p w14:paraId="7311D583" w14:textId="3BB630F5" w:rsidR="00903B4C" w:rsidRPr="003E3549" w:rsidRDefault="00903B4C" w:rsidP="00764870">
            <w:pPr>
              <w:spacing w:after="0" w:line="240" w:lineRule="auto"/>
              <w:rPr>
                <w:b/>
              </w:rPr>
            </w:pPr>
            <w:r>
              <w:rPr>
                <w:b/>
              </w:rPr>
              <w:t>Medios de Verificación</w:t>
            </w:r>
            <w:r w:rsidR="00954D27">
              <w:rPr>
                <w:b/>
              </w:rPr>
              <w:t>.</w:t>
            </w:r>
          </w:p>
        </w:tc>
        <w:tc>
          <w:tcPr>
            <w:tcW w:w="7938" w:type="dxa"/>
            <w:gridSpan w:val="7"/>
            <w:tcBorders>
              <w:right w:val="single" w:sz="4" w:space="0" w:color="auto"/>
            </w:tcBorders>
            <w:shd w:val="clear" w:color="auto" w:fill="FFFFFF" w:themeFill="background1"/>
            <w:vAlign w:val="center"/>
          </w:tcPr>
          <w:p w14:paraId="3992157F" w14:textId="69F73B5B" w:rsidR="00903B4C" w:rsidRPr="00CF5261" w:rsidRDefault="00903B4C" w:rsidP="00764870">
            <w:pPr>
              <w:spacing w:after="0" w:line="240" w:lineRule="auto"/>
              <w:jc w:val="both"/>
              <w:rPr>
                <w:b/>
                <w:sz w:val="20"/>
                <w:szCs w:val="20"/>
                <w:lang w:val="es-MX"/>
              </w:rPr>
            </w:pPr>
            <w:r w:rsidRPr="00376095">
              <w:rPr>
                <w:rFonts w:cs="Calibri"/>
                <w:sz w:val="20"/>
                <w:szCs w:val="20"/>
                <w:lang w:val="es-MX"/>
              </w:rPr>
              <w:t>Esta acción no requiere un reporte o medio de verificación específico, ya que una vez ingresado el reporte final, se conservará el comprobante electrónico generado por el sistema digital del SPDC.</w:t>
            </w:r>
          </w:p>
        </w:tc>
      </w:tr>
      <w:tr w:rsidR="00903B4C" w:rsidRPr="003E3549" w14:paraId="411ED403" w14:textId="77777777" w:rsidTr="00E53EEC">
        <w:tc>
          <w:tcPr>
            <w:tcW w:w="2976" w:type="dxa"/>
            <w:tcBorders>
              <w:left w:val="single" w:sz="2" w:space="0" w:color="auto"/>
              <w:bottom w:val="single" w:sz="4" w:space="0" w:color="auto"/>
            </w:tcBorders>
            <w:shd w:val="clear" w:color="auto" w:fill="D3E5F6" w:themeFill="accent3" w:themeFillTint="33"/>
            <w:vAlign w:val="center"/>
          </w:tcPr>
          <w:p w14:paraId="2B6C317D" w14:textId="578100D8" w:rsidR="00903B4C" w:rsidRDefault="00903B4C" w:rsidP="00764870">
            <w:pPr>
              <w:spacing w:line="240" w:lineRule="auto"/>
              <w:rPr>
                <w:b/>
              </w:rPr>
            </w:pPr>
            <w:r>
              <w:rPr>
                <w:b/>
              </w:rPr>
              <w:t>Comentarios</w:t>
            </w:r>
            <w:r w:rsidR="00954D27">
              <w:rPr>
                <w:b/>
              </w:rPr>
              <w:t>.</w:t>
            </w:r>
          </w:p>
          <w:p w14:paraId="69E79C69" w14:textId="345428A2" w:rsidR="00903B4C" w:rsidRDefault="00903B4C" w:rsidP="00764870">
            <w:pPr>
              <w:spacing w:after="0" w:line="240" w:lineRule="auto"/>
              <w:rPr>
                <w:b/>
              </w:rPr>
            </w:pPr>
          </w:p>
        </w:tc>
        <w:tc>
          <w:tcPr>
            <w:tcW w:w="7938" w:type="dxa"/>
            <w:gridSpan w:val="7"/>
            <w:tcBorders>
              <w:bottom w:val="single" w:sz="4" w:space="0" w:color="auto"/>
              <w:right w:val="single" w:sz="4" w:space="0" w:color="auto"/>
            </w:tcBorders>
            <w:shd w:val="clear" w:color="auto" w:fill="FFFFFF" w:themeFill="background1"/>
            <w:vAlign w:val="center"/>
          </w:tcPr>
          <w:p w14:paraId="02EB4D54" w14:textId="77777777" w:rsidR="00903B4C" w:rsidRPr="00376095" w:rsidRDefault="00903B4C" w:rsidP="00764870">
            <w:pPr>
              <w:spacing w:line="240" w:lineRule="auto"/>
              <w:jc w:val="both"/>
              <w:rPr>
                <w:rFonts w:ascii="Calibri" w:hAnsi="Calibri"/>
                <w:sz w:val="20"/>
                <w:szCs w:val="20"/>
                <w:lang w:val="es-MX"/>
              </w:rPr>
            </w:pPr>
            <w:r w:rsidRPr="00376095">
              <w:rPr>
                <w:rFonts w:ascii="Calibri" w:hAnsi="Calibri"/>
                <w:sz w:val="20"/>
                <w:szCs w:val="20"/>
                <w:lang w:val="es-MX"/>
              </w:rPr>
              <w:t xml:space="preserve">En relación a los indicadores de cumplimiento y medios de verificación asociados a esta nueva acción, por su naturaleza, no requiere un reporte o medio de verificación específico. </w:t>
            </w:r>
          </w:p>
          <w:p w14:paraId="75686605" w14:textId="0FA8B54C" w:rsidR="00903B4C" w:rsidRPr="00376095" w:rsidRDefault="00903B4C" w:rsidP="00764870">
            <w:pPr>
              <w:spacing w:after="0" w:line="240" w:lineRule="auto"/>
              <w:jc w:val="both"/>
              <w:rPr>
                <w:sz w:val="20"/>
                <w:szCs w:val="20"/>
              </w:rPr>
            </w:pPr>
            <w:r w:rsidRPr="00376095">
              <w:rPr>
                <w:rFonts w:ascii="Calibri" w:hAnsi="Calibri"/>
                <w:sz w:val="20"/>
                <w:szCs w:val="20"/>
                <w:lang w:val="es-MX"/>
              </w:rPr>
              <w:t>Por otra parte, como Impedimento</w:t>
            </w:r>
            <w:r>
              <w:rPr>
                <w:rFonts w:ascii="Calibri" w:hAnsi="Calibri"/>
                <w:sz w:val="20"/>
                <w:szCs w:val="20"/>
                <w:lang w:val="es-MX"/>
              </w:rPr>
              <w:t>s</w:t>
            </w:r>
            <w:r w:rsidRPr="00376095">
              <w:rPr>
                <w:rFonts w:ascii="Calibri" w:hAnsi="Calibri"/>
                <w:sz w:val="20"/>
                <w:szCs w:val="20"/>
                <w:lang w:val="es-MX"/>
              </w:rPr>
              <w:t xml:space="preserve"> eventuales, se contemplarán aquellos problemas exclusivamente técnicos que pudieren afectar el funcionamiento del sistema digital en el que se implemente el SPDC, y que impidan la correcta y oportuna carga de la información. Por tanto, en caso de ocurrencia, se dará aviso inmediato a la SMA, vía correo electrónico, especificando los motivos técnicos por los cuales no fue posible cargar el Programa de Cumplimiento en el portal SPDC, remitiendo comprobante de error o cualquier otro medio de prueba que acredite dicha situación. La entrega del Programa de Cumplimiento se realizará a más tardar al día siguiente hábil al vencimiento del plazo correspondiente, en la Oficina de Partes de la Superintendencia del Medio Ambiente</w:t>
            </w:r>
            <w:r w:rsidR="00906085">
              <w:rPr>
                <w:rFonts w:ascii="Calibri" w:hAnsi="Calibri"/>
                <w:sz w:val="20"/>
                <w:szCs w:val="20"/>
                <w:lang w:val="es-MX"/>
              </w:rPr>
              <w:t>.</w:t>
            </w:r>
          </w:p>
        </w:tc>
      </w:tr>
      <w:tr w:rsidR="00903B4C" w:rsidRPr="003E3549" w14:paraId="79DCF6EC" w14:textId="77777777" w:rsidTr="00E53EEC">
        <w:tc>
          <w:tcPr>
            <w:tcW w:w="10914" w:type="dxa"/>
            <w:gridSpan w:val="8"/>
            <w:tcBorders>
              <w:left w:val="single" w:sz="2" w:space="0" w:color="auto"/>
              <w:right w:val="single" w:sz="4" w:space="0" w:color="auto"/>
            </w:tcBorders>
            <w:shd w:val="clear" w:color="auto" w:fill="BFBFBF" w:themeFill="background1" w:themeFillShade="BF"/>
            <w:vAlign w:val="center"/>
          </w:tcPr>
          <w:p w14:paraId="56B85D37" w14:textId="77777777" w:rsidR="00903B4C" w:rsidRPr="00583680" w:rsidRDefault="00903B4C" w:rsidP="00764870">
            <w:pPr>
              <w:spacing w:after="0" w:line="240" w:lineRule="auto"/>
              <w:rPr>
                <w:b/>
                <w:sz w:val="16"/>
                <w:szCs w:val="16"/>
              </w:rPr>
            </w:pPr>
          </w:p>
        </w:tc>
      </w:tr>
      <w:tr w:rsidR="00903B4C" w:rsidRPr="003E3549" w14:paraId="392AFB64" w14:textId="77777777" w:rsidTr="00B720DD">
        <w:tc>
          <w:tcPr>
            <w:tcW w:w="3006" w:type="dxa"/>
            <w:gridSpan w:val="2"/>
            <w:tcBorders>
              <w:left w:val="single" w:sz="2" w:space="0" w:color="auto"/>
            </w:tcBorders>
            <w:shd w:val="clear" w:color="auto" w:fill="0070C0"/>
            <w:vAlign w:val="center"/>
          </w:tcPr>
          <w:p w14:paraId="2CF9A3D0" w14:textId="77777777" w:rsidR="00903B4C" w:rsidRPr="00165D05" w:rsidRDefault="00903B4C" w:rsidP="00764870">
            <w:pPr>
              <w:spacing w:after="0" w:line="240" w:lineRule="auto"/>
              <w:rPr>
                <w:b/>
                <w:color w:val="FFFFFF" w:themeColor="background1"/>
              </w:rPr>
            </w:pPr>
            <w:r w:rsidRPr="00165D05">
              <w:rPr>
                <w:b/>
                <w:color w:val="FFFFFF" w:themeColor="background1"/>
              </w:rPr>
              <w:t>N° Identificador</w:t>
            </w:r>
          </w:p>
        </w:tc>
        <w:tc>
          <w:tcPr>
            <w:tcW w:w="794" w:type="dxa"/>
            <w:gridSpan w:val="2"/>
            <w:tcBorders>
              <w:right w:val="single" w:sz="4" w:space="0" w:color="auto"/>
            </w:tcBorders>
            <w:shd w:val="clear" w:color="auto" w:fill="FFFFFF" w:themeFill="background1"/>
            <w:vAlign w:val="center"/>
          </w:tcPr>
          <w:p w14:paraId="06134726" w14:textId="77777777" w:rsidR="00903B4C" w:rsidRPr="003E3549" w:rsidRDefault="00903B4C" w:rsidP="00764870">
            <w:pPr>
              <w:spacing w:after="0" w:line="240" w:lineRule="auto"/>
              <w:rPr>
                <w:b/>
              </w:rPr>
            </w:pPr>
          </w:p>
        </w:tc>
        <w:tc>
          <w:tcPr>
            <w:tcW w:w="7114" w:type="dxa"/>
            <w:gridSpan w:val="4"/>
            <w:tcBorders>
              <w:left w:val="single" w:sz="4" w:space="0" w:color="auto"/>
              <w:right w:val="single" w:sz="4" w:space="0" w:color="auto"/>
            </w:tcBorders>
            <w:shd w:val="clear" w:color="auto" w:fill="D3E5F6" w:themeFill="accent3" w:themeFillTint="33"/>
            <w:vAlign w:val="center"/>
          </w:tcPr>
          <w:p w14:paraId="000E2195" w14:textId="07F8E82D" w:rsidR="00903B4C" w:rsidRPr="003E3549" w:rsidRDefault="00903B4C" w:rsidP="00764870">
            <w:pPr>
              <w:spacing w:after="0" w:line="240" w:lineRule="auto"/>
              <w:rPr>
                <w:b/>
              </w:rPr>
            </w:pPr>
            <w:r w:rsidRPr="009F7634">
              <w:rPr>
                <w:b/>
                <w:sz w:val="16"/>
                <w:szCs w:val="16"/>
              </w:rPr>
              <w:t>Números correlativos (1,2, 3, 4</w:t>
            </w:r>
            <w:r>
              <w:rPr>
                <w:b/>
                <w:sz w:val="16"/>
                <w:szCs w:val="16"/>
              </w:rPr>
              <w:t>,</w:t>
            </w:r>
            <w:r w:rsidRPr="009F7634">
              <w:rPr>
                <w:b/>
                <w:sz w:val="16"/>
                <w:szCs w:val="16"/>
              </w:rPr>
              <w:t>…)</w:t>
            </w:r>
          </w:p>
        </w:tc>
      </w:tr>
      <w:tr w:rsidR="00903B4C" w:rsidRPr="003E3549" w14:paraId="0BBF0A27" w14:textId="77777777" w:rsidTr="00E53EEC">
        <w:tc>
          <w:tcPr>
            <w:tcW w:w="3006" w:type="dxa"/>
            <w:gridSpan w:val="2"/>
            <w:tcBorders>
              <w:left w:val="single" w:sz="2" w:space="0" w:color="auto"/>
            </w:tcBorders>
            <w:shd w:val="clear" w:color="auto" w:fill="D3E5F6" w:themeFill="accent3" w:themeFillTint="33"/>
            <w:vAlign w:val="center"/>
          </w:tcPr>
          <w:p w14:paraId="40FAEFE4" w14:textId="72EFB9AC" w:rsidR="00903B4C" w:rsidRPr="003E3549" w:rsidRDefault="00903B4C" w:rsidP="00764870">
            <w:pPr>
              <w:spacing w:after="0" w:line="240" w:lineRule="auto"/>
              <w:rPr>
                <w:b/>
              </w:rPr>
            </w:pPr>
            <w:r>
              <w:rPr>
                <w:b/>
              </w:rPr>
              <w:t>Acción y descripción de la Acción</w:t>
            </w:r>
            <w:r w:rsidRPr="00B86D22">
              <w:rPr>
                <w:i/>
              </w:rPr>
              <w:t xml:space="preserve"> </w:t>
            </w:r>
            <w:r w:rsidRPr="00033164">
              <w:rPr>
                <w:i/>
                <w:sz w:val="16"/>
                <w:szCs w:val="16"/>
              </w:rPr>
              <w:t>(Acción obligatoria)</w:t>
            </w:r>
            <w:r w:rsidR="00906085">
              <w:rPr>
                <w:i/>
                <w:sz w:val="16"/>
                <w:szCs w:val="16"/>
              </w:rPr>
              <w:t>.</w:t>
            </w:r>
          </w:p>
        </w:tc>
        <w:tc>
          <w:tcPr>
            <w:tcW w:w="7908" w:type="dxa"/>
            <w:gridSpan w:val="6"/>
            <w:tcBorders>
              <w:right w:val="single" w:sz="4" w:space="0" w:color="auto"/>
            </w:tcBorders>
            <w:shd w:val="clear" w:color="auto" w:fill="FFFFFF" w:themeFill="background1"/>
            <w:vAlign w:val="center"/>
          </w:tcPr>
          <w:p w14:paraId="75D1C6A8" w14:textId="5A382209" w:rsidR="00903B4C" w:rsidRPr="00165D05" w:rsidRDefault="00903B4C" w:rsidP="00D201E2">
            <w:pPr>
              <w:spacing w:after="0" w:line="240" w:lineRule="auto"/>
              <w:jc w:val="both"/>
              <w:rPr>
                <w:b/>
              </w:rPr>
            </w:pPr>
            <w:r w:rsidRPr="00376095">
              <w:rPr>
                <w:rFonts w:cs="Arial"/>
                <w:sz w:val="20"/>
                <w:shd w:val="clear" w:color="auto" w:fill="FFFFFF"/>
              </w:rPr>
              <w:t xml:space="preserve">Cargar en el portal SPDC de la Superintendencia del Medio Ambiente, en un único reporte final, todos los medios de verificación comprometidos para acreditar la ejecución de las acciones comprendidas en el </w:t>
            </w:r>
            <w:proofErr w:type="spellStart"/>
            <w:r w:rsidRPr="00376095">
              <w:rPr>
                <w:rFonts w:cs="Arial"/>
                <w:sz w:val="20"/>
                <w:shd w:val="clear" w:color="auto" w:fill="FFFFFF"/>
              </w:rPr>
              <w:t>PdC</w:t>
            </w:r>
            <w:proofErr w:type="spellEnd"/>
            <w:r w:rsidRPr="00376095">
              <w:rPr>
                <w:rFonts w:cs="Arial"/>
                <w:sz w:val="20"/>
                <w:shd w:val="clear" w:color="auto" w:fill="FFFFFF"/>
              </w:rPr>
              <w:t xml:space="preserve">, de conformidad a lo establecido en la Resolución Exenta N° 116/2018 de la </w:t>
            </w:r>
            <w:r w:rsidR="00D201E2">
              <w:rPr>
                <w:rFonts w:cs="Arial"/>
                <w:sz w:val="20"/>
                <w:shd w:val="clear" w:color="auto" w:fill="FFFFFF"/>
              </w:rPr>
              <w:t>SMA</w:t>
            </w:r>
            <w:r w:rsidRPr="00376095">
              <w:rPr>
                <w:rFonts w:cs="Arial"/>
                <w:sz w:val="20"/>
                <w:shd w:val="clear" w:color="auto" w:fill="FFFFFF"/>
              </w:rPr>
              <w:t xml:space="preserve">. </w:t>
            </w:r>
          </w:p>
        </w:tc>
      </w:tr>
      <w:tr w:rsidR="0041566B" w:rsidRPr="003E3549" w14:paraId="19CEFC8C" w14:textId="77777777" w:rsidTr="00E53EEC">
        <w:trPr>
          <w:trHeight w:val="1280"/>
        </w:trPr>
        <w:tc>
          <w:tcPr>
            <w:tcW w:w="3006" w:type="dxa"/>
            <w:gridSpan w:val="2"/>
            <w:tcBorders>
              <w:left w:val="single" w:sz="2" w:space="0" w:color="auto"/>
            </w:tcBorders>
            <w:shd w:val="clear" w:color="auto" w:fill="D3E5F6" w:themeFill="accent3" w:themeFillTint="33"/>
            <w:vAlign w:val="center"/>
          </w:tcPr>
          <w:p w14:paraId="59B4B1AD" w14:textId="71B2E595" w:rsidR="0041566B" w:rsidRDefault="0041566B" w:rsidP="00764870">
            <w:pPr>
              <w:spacing w:after="0" w:line="240" w:lineRule="auto"/>
              <w:rPr>
                <w:b/>
              </w:rPr>
            </w:pPr>
            <w:r>
              <w:rPr>
                <w:b/>
              </w:rPr>
              <w:t>Plazo de Ejecución de la acción</w:t>
            </w:r>
            <w:r w:rsidR="00906085">
              <w:rPr>
                <w:b/>
              </w:rPr>
              <w:t>.</w:t>
            </w:r>
          </w:p>
        </w:tc>
        <w:tc>
          <w:tcPr>
            <w:tcW w:w="7908" w:type="dxa"/>
            <w:gridSpan w:val="6"/>
            <w:tcBorders>
              <w:right w:val="single" w:sz="4" w:space="0" w:color="auto"/>
            </w:tcBorders>
            <w:shd w:val="clear" w:color="auto" w:fill="D3E5F6" w:themeFill="accent3" w:themeFillTint="33"/>
            <w:vAlign w:val="center"/>
          </w:tcPr>
          <w:p w14:paraId="1DB73DEA" w14:textId="7B1E8ECC" w:rsidR="0041566B" w:rsidRPr="003E3549" w:rsidRDefault="0041566B" w:rsidP="00764870">
            <w:pPr>
              <w:spacing w:after="0" w:line="240" w:lineRule="auto"/>
              <w:rPr>
                <w:b/>
              </w:rPr>
            </w:pPr>
            <w:r w:rsidRPr="00A939AB">
              <w:rPr>
                <w:b/>
                <w:sz w:val="20"/>
              </w:rPr>
              <w:t>10</w:t>
            </w:r>
            <w:r w:rsidRPr="00376095">
              <w:rPr>
                <w:sz w:val="20"/>
              </w:rPr>
              <w:t xml:space="preserve"> días hábiles contados desde la fecha de ejecución de la medición final obligatoria.</w:t>
            </w:r>
            <w:r w:rsidR="0024750D">
              <w:rPr>
                <w:b/>
                <w:sz w:val="20"/>
              </w:rPr>
              <w:t xml:space="preserve">   </w:t>
            </w:r>
            <w:r w:rsidRPr="00376095">
              <w:rPr>
                <w:b/>
                <w:sz w:val="20"/>
              </w:rPr>
              <w:t xml:space="preserve"> </w:t>
            </w:r>
          </w:p>
        </w:tc>
      </w:tr>
      <w:tr w:rsidR="00903B4C" w:rsidRPr="003E3549" w14:paraId="5C81B245" w14:textId="77777777" w:rsidTr="00E53EEC">
        <w:tc>
          <w:tcPr>
            <w:tcW w:w="3006" w:type="dxa"/>
            <w:gridSpan w:val="2"/>
            <w:tcBorders>
              <w:left w:val="single" w:sz="2" w:space="0" w:color="auto"/>
            </w:tcBorders>
            <w:shd w:val="clear" w:color="auto" w:fill="D3E5F6" w:themeFill="accent3" w:themeFillTint="33"/>
            <w:vAlign w:val="center"/>
          </w:tcPr>
          <w:p w14:paraId="76E768FE" w14:textId="771E66C2" w:rsidR="00903B4C" w:rsidRPr="003E3549" w:rsidRDefault="00903B4C" w:rsidP="00764870">
            <w:pPr>
              <w:spacing w:after="0" w:line="240" w:lineRule="auto"/>
              <w:rPr>
                <w:b/>
              </w:rPr>
            </w:pPr>
            <w:r>
              <w:rPr>
                <w:b/>
              </w:rPr>
              <w:t>Costo Estimado Neto ($)</w:t>
            </w:r>
            <w:r w:rsidR="00906085">
              <w:rPr>
                <w:b/>
              </w:rPr>
              <w:t>.</w:t>
            </w:r>
          </w:p>
        </w:tc>
        <w:tc>
          <w:tcPr>
            <w:tcW w:w="7908" w:type="dxa"/>
            <w:gridSpan w:val="6"/>
            <w:tcBorders>
              <w:right w:val="single" w:sz="4" w:space="0" w:color="auto"/>
            </w:tcBorders>
            <w:shd w:val="clear" w:color="auto" w:fill="FFFFFF" w:themeFill="background1"/>
            <w:vAlign w:val="center"/>
          </w:tcPr>
          <w:p w14:paraId="26B3D867" w14:textId="282ACAAB" w:rsidR="00903B4C" w:rsidRPr="00376095" w:rsidRDefault="003A283C" w:rsidP="00764870">
            <w:pPr>
              <w:spacing w:after="0" w:line="240" w:lineRule="auto"/>
              <w:jc w:val="both"/>
              <w:rPr>
                <w:sz w:val="20"/>
                <w:szCs w:val="20"/>
              </w:rPr>
            </w:pPr>
            <w:r>
              <w:rPr>
                <w:sz w:val="20"/>
                <w:szCs w:val="20"/>
              </w:rPr>
              <w:t>Sin costo.</w:t>
            </w:r>
          </w:p>
        </w:tc>
      </w:tr>
      <w:tr w:rsidR="00903B4C" w:rsidRPr="003E3549" w14:paraId="5178E969" w14:textId="77777777" w:rsidTr="00E53EEC">
        <w:trPr>
          <w:trHeight w:val="700"/>
        </w:trPr>
        <w:tc>
          <w:tcPr>
            <w:tcW w:w="3006" w:type="dxa"/>
            <w:gridSpan w:val="2"/>
            <w:tcBorders>
              <w:left w:val="single" w:sz="2" w:space="0" w:color="auto"/>
            </w:tcBorders>
            <w:shd w:val="clear" w:color="auto" w:fill="D3E5F6" w:themeFill="accent3" w:themeFillTint="33"/>
            <w:vAlign w:val="center"/>
          </w:tcPr>
          <w:p w14:paraId="76A0EC83" w14:textId="64591464" w:rsidR="00903B4C" w:rsidRPr="003E3549" w:rsidRDefault="00903B4C" w:rsidP="00764870">
            <w:pPr>
              <w:spacing w:after="0" w:line="240" w:lineRule="auto"/>
              <w:rPr>
                <w:b/>
              </w:rPr>
            </w:pPr>
            <w:r>
              <w:rPr>
                <w:b/>
              </w:rPr>
              <w:t>Medios de Verificación</w:t>
            </w:r>
            <w:r w:rsidR="00906085">
              <w:rPr>
                <w:b/>
              </w:rPr>
              <w:t>.</w:t>
            </w:r>
          </w:p>
        </w:tc>
        <w:tc>
          <w:tcPr>
            <w:tcW w:w="7908" w:type="dxa"/>
            <w:gridSpan w:val="6"/>
            <w:tcBorders>
              <w:right w:val="single" w:sz="4" w:space="0" w:color="auto"/>
            </w:tcBorders>
            <w:shd w:val="clear" w:color="auto" w:fill="FFFFFF" w:themeFill="background1"/>
            <w:vAlign w:val="center"/>
          </w:tcPr>
          <w:p w14:paraId="2DFA026F" w14:textId="77777777" w:rsidR="00903B4C" w:rsidRDefault="00903B4C" w:rsidP="00764870">
            <w:pPr>
              <w:spacing w:after="0" w:line="240" w:lineRule="auto"/>
              <w:jc w:val="both"/>
              <w:rPr>
                <w:rFonts w:cs="Calibri"/>
                <w:sz w:val="20"/>
                <w:szCs w:val="20"/>
                <w:lang w:val="es-MX"/>
              </w:rPr>
            </w:pPr>
            <w:r w:rsidRPr="00376095">
              <w:rPr>
                <w:rFonts w:cs="Calibri"/>
                <w:sz w:val="20"/>
                <w:szCs w:val="20"/>
                <w:lang w:val="es-MX"/>
              </w:rPr>
              <w:t>Esta acción no requiere un reporte o medio de verificación específico, ya que una vez ingresado el reporte final, se c</w:t>
            </w:r>
            <w:bookmarkStart w:id="2" w:name="_GoBack"/>
            <w:bookmarkEnd w:id="2"/>
            <w:r w:rsidRPr="00376095">
              <w:rPr>
                <w:rFonts w:cs="Calibri"/>
                <w:sz w:val="20"/>
                <w:szCs w:val="20"/>
                <w:lang w:val="es-MX"/>
              </w:rPr>
              <w:t>onservará el comprobante electrónico generado por el sistema digital del SPDC.</w:t>
            </w:r>
          </w:p>
          <w:p w14:paraId="169E4990" w14:textId="6710C674" w:rsidR="00903B4C" w:rsidRPr="00AA205C" w:rsidRDefault="00903B4C" w:rsidP="00764870">
            <w:pPr>
              <w:spacing w:after="0" w:line="240" w:lineRule="auto"/>
              <w:jc w:val="both"/>
              <w:rPr>
                <w:b/>
                <w:sz w:val="20"/>
                <w:szCs w:val="20"/>
                <w:lang w:val="es-MX"/>
              </w:rPr>
            </w:pPr>
          </w:p>
        </w:tc>
      </w:tr>
      <w:tr w:rsidR="00903B4C" w:rsidRPr="003E3549" w14:paraId="7BE4B900" w14:textId="77777777" w:rsidTr="00E53EEC">
        <w:tc>
          <w:tcPr>
            <w:tcW w:w="3006" w:type="dxa"/>
            <w:gridSpan w:val="2"/>
            <w:tcBorders>
              <w:left w:val="single" w:sz="2" w:space="0" w:color="auto"/>
              <w:bottom w:val="single" w:sz="4" w:space="0" w:color="auto"/>
            </w:tcBorders>
            <w:shd w:val="clear" w:color="auto" w:fill="D3E5F6" w:themeFill="accent3" w:themeFillTint="33"/>
            <w:vAlign w:val="center"/>
          </w:tcPr>
          <w:p w14:paraId="7525E6F8" w14:textId="48701A2B" w:rsidR="00903B4C" w:rsidRDefault="00903B4C" w:rsidP="00764870">
            <w:pPr>
              <w:spacing w:after="0" w:line="240" w:lineRule="auto"/>
              <w:rPr>
                <w:b/>
              </w:rPr>
            </w:pPr>
            <w:r>
              <w:rPr>
                <w:b/>
              </w:rPr>
              <w:t>Comentarios</w:t>
            </w:r>
            <w:r w:rsidR="00906085">
              <w:rPr>
                <w:b/>
              </w:rPr>
              <w:t>.</w:t>
            </w:r>
          </w:p>
          <w:p w14:paraId="269F41A7" w14:textId="5697B39C" w:rsidR="00903B4C" w:rsidRDefault="00903B4C" w:rsidP="00764870">
            <w:pPr>
              <w:spacing w:line="240" w:lineRule="auto"/>
              <w:rPr>
                <w:b/>
              </w:rPr>
            </w:pPr>
          </w:p>
        </w:tc>
        <w:tc>
          <w:tcPr>
            <w:tcW w:w="7908" w:type="dxa"/>
            <w:gridSpan w:val="6"/>
            <w:tcBorders>
              <w:bottom w:val="single" w:sz="4" w:space="0" w:color="auto"/>
              <w:right w:val="single" w:sz="4" w:space="0" w:color="auto"/>
            </w:tcBorders>
            <w:shd w:val="clear" w:color="auto" w:fill="FFFFFF" w:themeFill="background1"/>
            <w:vAlign w:val="center"/>
          </w:tcPr>
          <w:p w14:paraId="212D597D" w14:textId="77777777" w:rsidR="00903B4C" w:rsidRDefault="00903B4C" w:rsidP="00764870">
            <w:pPr>
              <w:spacing w:after="0" w:line="240" w:lineRule="auto"/>
              <w:jc w:val="both"/>
              <w:rPr>
                <w:sz w:val="20"/>
                <w:szCs w:val="20"/>
                <w:lang w:val="es-MX"/>
              </w:rPr>
            </w:pPr>
            <w:r w:rsidRPr="00376095">
              <w:rPr>
                <w:b/>
                <w:bCs/>
                <w:sz w:val="20"/>
                <w:szCs w:val="20"/>
                <w:lang w:val="es-MX"/>
              </w:rPr>
              <w:t xml:space="preserve">(i) </w:t>
            </w:r>
            <w:r w:rsidRPr="00376095">
              <w:rPr>
                <w:b/>
                <w:bCs/>
                <w:iCs/>
                <w:sz w:val="20"/>
                <w:szCs w:val="20"/>
                <w:lang w:val="es-MX"/>
              </w:rPr>
              <w:t>Impedimentos</w:t>
            </w:r>
            <w:r w:rsidRPr="00376095">
              <w:rPr>
                <w:sz w:val="20"/>
                <w:szCs w:val="20"/>
                <w:lang w:val="es-MX"/>
              </w:rPr>
              <w:t xml:space="preserve">: se considerarán como tales, los problemas exclusivamente técnicos que pudieren afectar el funcionamiento del sistema digital en el que se implemente el SPDC, y que impidan la correcta y oportuna entrega de los documentos correspondientes; </w:t>
            </w:r>
          </w:p>
          <w:p w14:paraId="63CECFF3" w14:textId="77777777" w:rsidR="00903B4C" w:rsidRDefault="00903B4C" w:rsidP="00764870">
            <w:pPr>
              <w:spacing w:after="0" w:line="240" w:lineRule="auto"/>
              <w:jc w:val="both"/>
              <w:rPr>
                <w:sz w:val="20"/>
                <w:szCs w:val="20"/>
                <w:lang w:val="es-MX"/>
              </w:rPr>
            </w:pPr>
            <w:r w:rsidRPr="00376095">
              <w:rPr>
                <w:b/>
                <w:bCs/>
                <w:sz w:val="20"/>
                <w:szCs w:val="20"/>
                <w:lang w:val="es-MX"/>
              </w:rPr>
              <w:t>(ii)</w:t>
            </w:r>
            <w:r w:rsidRPr="00376095">
              <w:rPr>
                <w:sz w:val="20"/>
                <w:szCs w:val="20"/>
                <w:lang w:val="es-MX"/>
              </w:rPr>
              <w:t xml:space="preserve"> </w:t>
            </w:r>
            <w:r w:rsidRPr="00376095">
              <w:rPr>
                <w:b/>
                <w:bCs/>
                <w:iCs/>
                <w:sz w:val="20"/>
                <w:szCs w:val="20"/>
                <w:lang w:val="es-MX"/>
              </w:rPr>
              <w:t>Acción y plazo de aviso en caso de ocurrencia</w:t>
            </w:r>
            <w:r w:rsidRPr="00376095">
              <w:rPr>
                <w:sz w:val="20"/>
                <w:szCs w:val="20"/>
                <w:lang w:val="es-MX"/>
              </w:rPr>
              <w:t>, se dará aviso inmediato a la SMA, vía correo electrónico, señalando los motivos técnicos por los cuales no fue posible cargar los documentos en el sistema digital en el que se implemente el SPDC, remitiendo comprobante de error o cualquier otro medio de prueba que acredite dicha situación; y</w:t>
            </w:r>
          </w:p>
          <w:p w14:paraId="46A67BB5" w14:textId="5F9617F4" w:rsidR="00903B4C" w:rsidRPr="00376095" w:rsidRDefault="00903B4C" w:rsidP="00764870">
            <w:pPr>
              <w:spacing w:after="0" w:line="240" w:lineRule="auto"/>
              <w:jc w:val="both"/>
              <w:rPr>
                <w:b/>
                <w:sz w:val="20"/>
                <w:szCs w:val="20"/>
              </w:rPr>
            </w:pPr>
            <w:r w:rsidRPr="00376095">
              <w:rPr>
                <w:b/>
                <w:bCs/>
                <w:sz w:val="20"/>
                <w:szCs w:val="20"/>
                <w:lang w:val="es-MX"/>
              </w:rPr>
              <w:t xml:space="preserve">(iii) </w:t>
            </w:r>
            <w:r w:rsidRPr="00376095">
              <w:rPr>
                <w:b/>
                <w:bCs/>
                <w:iCs/>
                <w:sz w:val="20"/>
                <w:szCs w:val="20"/>
                <w:lang w:val="es-MX"/>
              </w:rPr>
              <w:t>Acción alternativa</w:t>
            </w:r>
            <w:r w:rsidRPr="00376095">
              <w:rPr>
                <w:sz w:val="20"/>
                <w:szCs w:val="20"/>
                <w:lang w:val="es-MX"/>
              </w:rPr>
              <w:t xml:space="preserve">: en caso de impedimentos, la entrega de los reportes y medios de verificación </w:t>
            </w:r>
            <w:r w:rsidR="00F34A37">
              <w:rPr>
                <w:sz w:val="20"/>
                <w:szCs w:val="20"/>
                <w:lang w:val="es-MX"/>
              </w:rPr>
              <w:t xml:space="preserve">será </w:t>
            </w:r>
            <w:r w:rsidRPr="00376095">
              <w:rPr>
                <w:sz w:val="20"/>
                <w:szCs w:val="20"/>
                <w:lang w:val="es-MX"/>
              </w:rPr>
              <w:t>a través de Oficina de Partes de la Superintendencia del Medio Ambiente.</w:t>
            </w:r>
          </w:p>
        </w:tc>
      </w:tr>
      <w:tr w:rsidR="00903B4C" w:rsidRPr="003E3549" w14:paraId="0479BA5A" w14:textId="77777777" w:rsidTr="00E53EEC">
        <w:tc>
          <w:tcPr>
            <w:tcW w:w="10914" w:type="dxa"/>
            <w:gridSpan w:val="8"/>
            <w:tcBorders>
              <w:left w:val="single" w:sz="2" w:space="0" w:color="auto"/>
              <w:right w:val="single" w:sz="4" w:space="0" w:color="auto"/>
            </w:tcBorders>
            <w:shd w:val="clear" w:color="auto" w:fill="BFBFBF" w:themeFill="background1" w:themeFillShade="BF"/>
            <w:vAlign w:val="center"/>
          </w:tcPr>
          <w:p w14:paraId="109A2492" w14:textId="77777777" w:rsidR="00903B4C" w:rsidRPr="00583680" w:rsidRDefault="00903B4C" w:rsidP="00764870">
            <w:pPr>
              <w:spacing w:after="0" w:line="240" w:lineRule="auto"/>
              <w:jc w:val="both"/>
              <w:rPr>
                <w:rFonts w:cs="Calibri"/>
                <w:sz w:val="16"/>
                <w:szCs w:val="16"/>
                <w:lang w:val="es-MX"/>
              </w:rPr>
            </w:pPr>
          </w:p>
        </w:tc>
      </w:tr>
      <w:tr w:rsidR="00903B4C" w:rsidRPr="003E3549" w14:paraId="7EB5C27D" w14:textId="77777777" w:rsidTr="00E53EEC">
        <w:tc>
          <w:tcPr>
            <w:tcW w:w="10914" w:type="dxa"/>
            <w:gridSpan w:val="8"/>
            <w:tcBorders>
              <w:left w:val="single" w:sz="2" w:space="0" w:color="auto"/>
              <w:right w:val="single" w:sz="4" w:space="0" w:color="auto"/>
            </w:tcBorders>
            <w:shd w:val="clear" w:color="auto" w:fill="0070C0"/>
            <w:vAlign w:val="center"/>
          </w:tcPr>
          <w:p w14:paraId="4CEEC2D8" w14:textId="77777777" w:rsidR="00903B4C" w:rsidRPr="00583680" w:rsidRDefault="00903B4C" w:rsidP="00764870">
            <w:pPr>
              <w:spacing w:after="0" w:line="240" w:lineRule="auto"/>
              <w:rPr>
                <w:b/>
                <w:sz w:val="16"/>
                <w:szCs w:val="16"/>
              </w:rPr>
            </w:pPr>
          </w:p>
        </w:tc>
      </w:tr>
      <w:tr w:rsidR="00903B4C" w:rsidRPr="003E3549" w14:paraId="78172056" w14:textId="77777777" w:rsidTr="00E53EEC">
        <w:tc>
          <w:tcPr>
            <w:tcW w:w="10914" w:type="dxa"/>
            <w:gridSpan w:val="8"/>
            <w:tcBorders>
              <w:left w:val="single" w:sz="2" w:space="0" w:color="auto"/>
              <w:right w:val="single" w:sz="4" w:space="0" w:color="auto"/>
            </w:tcBorders>
            <w:shd w:val="clear" w:color="auto" w:fill="FFFFFF" w:themeFill="background1"/>
            <w:vAlign w:val="center"/>
          </w:tcPr>
          <w:p w14:paraId="1DF33670" w14:textId="77777777" w:rsidR="00903B4C" w:rsidRDefault="00903B4C" w:rsidP="00764870">
            <w:pPr>
              <w:shd w:val="clear" w:color="auto" w:fill="FFFFFF" w:themeFill="background1"/>
              <w:spacing w:line="240" w:lineRule="auto"/>
              <w:rPr>
                <w:b/>
              </w:rPr>
            </w:pPr>
          </w:p>
          <w:p w14:paraId="167C3870" w14:textId="77777777" w:rsidR="00903B4C" w:rsidRPr="00771A01" w:rsidRDefault="00903B4C" w:rsidP="00764870">
            <w:pPr>
              <w:shd w:val="clear" w:color="auto" w:fill="FFFFFF" w:themeFill="background1"/>
              <w:spacing w:line="240" w:lineRule="auto"/>
              <w:rPr>
                <w:b/>
              </w:rPr>
            </w:pPr>
          </w:p>
          <w:p w14:paraId="368DDAAF" w14:textId="77777777" w:rsidR="00903B4C" w:rsidRPr="00771A01" w:rsidRDefault="00903B4C" w:rsidP="00764870">
            <w:pPr>
              <w:shd w:val="clear" w:color="auto" w:fill="FFFFFF" w:themeFill="background1"/>
              <w:spacing w:after="0" w:line="240" w:lineRule="auto"/>
              <w:jc w:val="center"/>
              <w:rPr>
                <w:b/>
              </w:rPr>
            </w:pPr>
            <w:r w:rsidRPr="00771A01">
              <w:rPr>
                <w:b/>
              </w:rPr>
              <w:lastRenderedPageBreak/>
              <w:t>____________________________</w:t>
            </w:r>
          </w:p>
          <w:p w14:paraId="7B0B35AD" w14:textId="77777777" w:rsidR="00903B4C" w:rsidRPr="00F229E1" w:rsidRDefault="00903B4C" w:rsidP="00764870">
            <w:pPr>
              <w:spacing w:after="0" w:line="240" w:lineRule="auto"/>
              <w:jc w:val="center"/>
            </w:pPr>
            <w:r w:rsidRPr="00771A01">
              <w:rPr>
                <w:b/>
              </w:rPr>
              <w:t>FIRMA REPRESENTANTE</w:t>
            </w:r>
          </w:p>
        </w:tc>
      </w:tr>
      <w:tr w:rsidR="00903B4C" w:rsidRPr="003E3549" w14:paraId="05649C2B" w14:textId="77777777" w:rsidTr="00E53EEC">
        <w:trPr>
          <w:trHeight w:val="280"/>
        </w:trPr>
        <w:tc>
          <w:tcPr>
            <w:tcW w:w="10914" w:type="dxa"/>
            <w:gridSpan w:val="8"/>
            <w:tcBorders>
              <w:left w:val="single" w:sz="2" w:space="0" w:color="auto"/>
              <w:bottom w:val="single" w:sz="18" w:space="0" w:color="000000" w:themeColor="text1"/>
              <w:right w:val="single" w:sz="4" w:space="0" w:color="auto"/>
            </w:tcBorders>
            <w:shd w:val="clear" w:color="auto" w:fill="0070C0"/>
            <w:vAlign w:val="center"/>
          </w:tcPr>
          <w:p w14:paraId="2A407210" w14:textId="7DC037DF" w:rsidR="00903B4C" w:rsidRPr="00583680" w:rsidRDefault="005D68B1" w:rsidP="00764870">
            <w:pPr>
              <w:spacing w:after="0" w:line="240" w:lineRule="auto"/>
              <w:rPr>
                <w:b/>
                <w:sz w:val="16"/>
                <w:szCs w:val="16"/>
              </w:rPr>
            </w:pPr>
            <w:r>
              <w:rPr>
                <w:noProof/>
                <w:lang w:eastAsia="es-CL"/>
              </w:rPr>
              <w:lastRenderedPageBreak/>
              <mc:AlternateContent>
                <mc:Choice Requires="wps">
                  <w:drawing>
                    <wp:anchor distT="0" distB="0" distL="114300" distR="114300" simplePos="0" relativeHeight="251673088" behindDoc="0" locked="0" layoutInCell="1" allowOverlap="1" wp14:anchorId="522C6085" wp14:editId="5B7EB444">
                      <wp:simplePos x="0" y="0"/>
                      <wp:positionH relativeFrom="margin">
                        <wp:posOffset>524510</wp:posOffset>
                      </wp:positionH>
                      <wp:positionV relativeFrom="paragraph">
                        <wp:posOffset>590550</wp:posOffset>
                      </wp:positionV>
                      <wp:extent cx="5655945" cy="2732405"/>
                      <wp:effectExtent l="0" t="0" r="33655" b="36195"/>
                      <wp:wrapNone/>
                      <wp:docPr id="22" name="16 Cuadro de texto"/>
                      <wp:cNvGraphicFramePr/>
                      <a:graphic xmlns:a="http://schemas.openxmlformats.org/drawingml/2006/main">
                        <a:graphicData uri="http://schemas.microsoft.com/office/word/2010/wordprocessingShape">
                          <wps:wsp>
                            <wps:cNvSpPr txBox="1"/>
                            <wps:spPr>
                              <a:xfrm>
                                <a:off x="0" y="0"/>
                                <a:ext cx="5655945" cy="2732405"/>
                              </a:xfrm>
                              <a:prstGeom prst="rect">
                                <a:avLst/>
                              </a:prstGeom>
                              <a:solidFill>
                                <a:schemeClr val="lt1"/>
                              </a:solidFill>
                              <a:ln w="19050">
                                <a:solidFill>
                                  <a:srgbClr val="EB5E5A"/>
                                </a:solidFill>
                              </a:ln>
                              <a:effectLst/>
                            </wps:spPr>
                            <wps:style>
                              <a:lnRef idx="0">
                                <a:schemeClr val="accent1"/>
                              </a:lnRef>
                              <a:fillRef idx="0">
                                <a:schemeClr val="accent1"/>
                              </a:fillRef>
                              <a:effectRef idx="0">
                                <a:schemeClr val="accent1"/>
                              </a:effectRef>
                              <a:fontRef idx="minor">
                                <a:schemeClr val="dk1"/>
                              </a:fontRef>
                            </wps:style>
                            <wps:txbx>
                              <w:txbxContent>
                                <w:p w14:paraId="4DFA982F" w14:textId="77777777" w:rsidR="005D68B1" w:rsidRPr="003D4726" w:rsidRDefault="005D68B1" w:rsidP="005D68B1">
                                  <w:pPr>
                                    <w:spacing w:after="0" w:line="240" w:lineRule="auto"/>
                                    <w:jc w:val="both"/>
                                    <w:rPr>
                                      <w:color w:val="EB5E5A"/>
                                      <w:szCs w:val="26"/>
                                    </w:rPr>
                                  </w:pPr>
                                  <w:r w:rsidRPr="003D4726">
                                    <w:rPr>
                                      <w:b/>
                                      <w:color w:val="EB5E5A"/>
                                      <w:szCs w:val="26"/>
                                    </w:rPr>
                                    <w:t xml:space="preserve">IMPORTANTE: </w:t>
                                  </w:r>
                                  <w:r w:rsidRPr="003D4726">
                                    <w:rPr>
                                      <w:color w:val="EB5E5A"/>
                                      <w:szCs w:val="26"/>
                                    </w:rPr>
                                    <w:t xml:space="preserve">Tenga presente que ésta sería la primera presentación formal dentro del procedimiento sancionatorio, por tanto: </w:t>
                                  </w:r>
                                </w:p>
                                <w:p w14:paraId="21AD1366" w14:textId="77777777" w:rsidR="005D68B1" w:rsidRPr="003D4726" w:rsidRDefault="005D68B1" w:rsidP="005D68B1">
                                  <w:pPr>
                                    <w:spacing w:after="0" w:line="240" w:lineRule="auto"/>
                                    <w:rPr>
                                      <w:b/>
                                      <w:color w:val="EB5E5A"/>
                                      <w:sz w:val="16"/>
                                      <w:szCs w:val="16"/>
                                    </w:rPr>
                                  </w:pPr>
                                </w:p>
                                <w:p w14:paraId="07CDFF1C" w14:textId="77777777" w:rsidR="005D68B1" w:rsidRPr="003D4726" w:rsidRDefault="005D68B1" w:rsidP="005D68B1">
                                  <w:pPr>
                                    <w:pStyle w:val="Prrafodelista"/>
                                    <w:numPr>
                                      <w:ilvl w:val="0"/>
                                      <w:numId w:val="15"/>
                                    </w:numPr>
                                    <w:spacing w:after="0" w:line="240" w:lineRule="auto"/>
                                    <w:jc w:val="both"/>
                                    <w:rPr>
                                      <w:color w:val="EB5E5A"/>
                                      <w:szCs w:val="26"/>
                                    </w:rPr>
                                  </w:pPr>
                                  <w:r w:rsidRPr="003D4726">
                                    <w:rPr>
                                      <w:b/>
                                      <w:i/>
                                      <w:color w:val="EB5E5A"/>
                                      <w:szCs w:val="26"/>
                                    </w:rPr>
                                    <w:t>En caso de que el sancionatorio esté dirigido en contra de una persona jurídica</w:t>
                                  </w:r>
                                  <w:r w:rsidRPr="003D4726">
                                    <w:rPr>
                                      <w:color w:val="EB5E5A"/>
                                      <w:szCs w:val="26"/>
                                    </w:rPr>
                                    <w:t xml:space="preserve">: el Programa de Cumplimiento deberá ser firmado por el representante de la misma, debiendo acompañar para ello la documentación que acredite dicha personería. Para ello deberá presentar una escritura pública en donde conste el poder otorgado a la persona representante. </w:t>
                                  </w:r>
                                </w:p>
                                <w:p w14:paraId="04C07A7D" w14:textId="77777777" w:rsidR="005D68B1" w:rsidRPr="003D4726" w:rsidRDefault="005D68B1" w:rsidP="005D68B1">
                                  <w:pPr>
                                    <w:pStyle w:val="Prrafodelista"/>
                                    <w:spacing w:line="240" w:lineRule="auto"/>
                                    <w:jc w:val="both"/>
                                    <w:rPr>
                                      <w:color w:val="EB5E5A"/>
                                      <w:sz w:val="16"/>
                                      <w:szCs w:val="16"/>
                                    </w:rPr>
                                  </w:pPr>
                                </w:p>
                                <w:p w14:paraId="6727D26B" w14:textId="77777777" w:rsidR="005D68B1" w:rsidRPr="003D4726" w:rsidRDefault="005D68B1" w:rsidP="005D68B1">
                                  <w:pPr>
                                    <w:pStyle w:val="Prrafodelista"/>
                                    <w:numPr>
                                      <w:ilvl w:val="0"/>
                                      <w:numId w:val="15"/>
                                    </w:numPr>
                                    <w:spacing w:after="0" w:line="240" w:lineRule="auto"/>
                                    <w:jc w:val="both"/>
                                    <w:rPr>
                                      <w:color w:val="EB5E5A"/>
                                      <w:szCs w:val="26"/>
                                    </w:rPr>
                                  </w:pPr>
                                  <w:r w:rsidRPr="003D4726">
                                    <w:rPr>
                                      <w:b/>
                                      <w:i/>
                                      <w:color w:val="EB5E5A"/>
                                      <w:szCs w:val="26"/>
                                    </w:rPr>
                                    <w:t>En caso de que el sancionatorio esté dirigida en contra de una persona natural</w:t>
                                  </w:r>
                                  <w:r w:rsidRPr="003D4726">
                                    <w:rPr>
                                      <w:color w:val="EB5E5A"/>
                                      <w:szCs w:val="26"/>
                                    </w:rPr>
                                    <w:t xml:space="preserve">: el formulario deberá ser firmado por el titular del establecimiento.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C6085" id="_x0000_t202" coordsize="21600,21600" o:spt="202" path="m,l,21600r21600,l21600,xe">
                      <v:stroke joinstyle="miter"/>
                      <v:path gradientshapeok="t" o:connecttype="rect"/>
                    </v:shapetype>
                    <v:shape id="16 Cuadro de texto" o:spid="_x0000_s1026" type="#_x0000_t202" style="position:absolute;margin-left:41.3pt;margin-top:46.5pt;width:445.35pt;height:215.1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" fillcolor="white [3201]" strokecolor="#eb5e5a" strokeweight="1.5pt">
                      <v:textbox>
                        <w:txbxContent>
                          <w:p w14:paraId="4DFA982F" w14:textId="77777777" w:rsidR="005D68B1" w:rsidRPr="003D4726" w:rsidRDefault="005D68B1" w:rsidP="005D68B1">
                            <w:pPr>
                              <w:spacing w:after="0" w:line="240" w:lineRule="auto"/>
                              <w:jc w:val="both"/>
                              <w:rPr>
                                <w:color w:val="EB5E5A"/>
                                <w:szCs w:val="26"/>
                              </w:rPr>
                            </w:pPr>
                            <w:r w:rsidRPr="003D4726">
                              <w:rPr>
                                <w:b/>
                                <w:color w:val="EB5E5A"/>
                                <w:szCs w:val="26"/>
                              </w:rPr>
                              <w:t xml:space="preserve">IMPORTANTE: </w:t>
                            </w:r>
                            <w:r w:rsidRPr="003D4726">
                              <w:rPr>
                                <w:color w:val="EB5E5A"/>
                                <w:szCs w:val="26"/>
                              </w:rPr>
                              <w:t xml:space="preserve">Tenga presente que ésta sería la primera presentación formal dentro del procedimiento sancionatorio, por tanto: </w:t>
                            </w:r>
                          </w:p>
                          <w:p w14:paraId="21AD1366" w14:textId="77777777" w:rsidR="005D68B1" w:rsidRPr="003D4726" w:rsidRDefault="005D68B1" w:rsidP="005D68B1">
                            <w:pPr>
                              <w:spacing w:after="0" w:line="240" w:lineRule="auto"/>
                              <w:rPr>
                                <w:b/>
                                <w:color w:val="EB5E5A"/>
                                <w:sz w:val="16"/>
                                <w:szCs w:val="16"/>
                              </w:rPr>
                            </w:pPr>
                          </w:p>
                          <w:p w14:paraId="07CDFF1C" w14:textId="77777777" w:rsidR="005D68B1" w:rsidRPr="003D4726" w:rsidRDefault="005D68B1" w:rsidP="005D68B1">
                            <w:pPr>
                              <w:pStyle w:val="Prrafodelista"/>
                              <w:numPr>
                                <w:ilvl w:val="0"/>
                                <w:numId w:val="15"/>
                              </w:numPr>
                              <w:spacing w:after="0" w:line="240" w:lineRule="auto"/>
                              <w:jc w:val="both"/>
                              <w:rPr>
                                <w:color w:val="EB5E5A"/>
                                <w:szCs w:val="26"/>
                              </w:rPr>
                            </w:pPr>
                            <w:r w:rsidRPr="003D4726">
                              <w:rPr>
                                <w:b/>
                                <w:i/>
                                <w:color w:val="EB5E5A"/>
                                <w:szCs w:val="26"/>
                              </w:rPr>
                              <w:t>En caso de que el sancionatorio esté dirigido en contra de una persona jurídica</w:t>
                            </w:r>
                            <w:r w:rsidRPr="003D4726">
                              <w:rPr>
                                <w:color w:val="EB5E5A"/>
                                <w:szCs w:val="26"/>
                              </w:rPr>
                              <w:t xml:space="preserve">: el Programa de Cumplimiento deberá ser firmado por el representante de la misma, debiendo acompañar para ello la documentación que acredite dicha personería. Para ello deberá presentar una escritura pública en donde conste el poder otorgado a la persona representante. </w:t>
                            </w:r>
                          </w:p>
                          <w:p w14:paraId="04C07A7D" w14:textId="77777777" w:rsidR="005D68B1" w:rsidRPr="003D4726" w:rsidRDefault="005D68B1" w:rsidP="005D68B1">
                            <w:pPr>
                              <w:pStyle w:val="Prrafodelista"/>
                              <w:spacing w:line="240" w:lineRule="auto"/>
                              <w:jc w:val="both"/>
                              <w:rPr>
                                <w:color w:val="EB5E5A"/>
                                <w:sz w:val="16"/>
                                <w:szCs w:val="16"/>
                              </w:rPr>
                            </w:pPr>
                          </w:p>
                          <w:p w14:paraId="6727D26B" w14:textId="77777777" w:rsidR="005D68B1" w:rsidRPr="003D4726" w:rsidRDefault="005D68B1" w:rsidP="005D68B1">
                            <w:pPr>
                              <w:pStyle w:val="Prrafodelista"/>
                              <w:numPr>
                                <w:ilvl w:val="0"/>
                                <w:numId w:val="15"/>
                              </w:numPr>
                              <w:spacing w:after="0" w:line="240" w:lineRule="auto"/>
                              <w:jc w:val="both"/>
                              <w:rPr>
                                <w:color w:val="EB5E5A"/>
                                <w:szCs w:val="26"/>
                              </w:rPr>
                            </w:pPr>
                            <w:r w:rsidRPr="003D4726">
                              <w:rPr>
                                <w:b/>
                                <w:i/>
                                <w:color w:val="EB5E5A"/>
                                <w:szCs w:val="26"/>
                              </w:rPr>
                              <w:t>En caso de que el sancionatorio esté dirigida en contra de una persona natural</w:t>
                            </w:r>
                            <w:r w:rsidRPr="003D4726">
                              <w:rPr>
                                <w:color w:val="EB5E5A"/>
                                <w:szCs w:val="26"/>
                              </w:rPr>
                              <w:t xml:space="preserve">: el formulario deberá ser firmado por el titular del establecimiento. </w:t>
                            </w:r>
                          </w:p>
                        </w:txbxContent>
                      </v:textbox>
                      <w10:wrap anchorx="margin"/>
                    </v:shape>
                  </w:pict>
                </mc:Fallback>
              </mc:AlternateContent>
            </w:r>
          </w:p>
        </w:tc>
      </w:tr>
    </w:tbl>
    <w:p w14:paraId="7FC7D49D" w14:textId="77777777" w:rsidR="00040244" w:rsidRDefault="00040244" w:rsidP="0023766F">
      <w:pPr>
        <w:spacing w:after="0"/>
        <w:jc w:val="center"/>
        <w:rPr>
          <w:b/>
        </w:rPr>
      </w:pPr>
    </w:p>
    <w:p w14:paraId="0044E3BE" w14:textId="553E316A" w:rsidR="00850819" w:rsidRDefault="00850819" w:rsidP="00AA5AA3">
      <w:pPr>
        <w:spacing w:after="0"/>
        <w:rPr>
          <w:b/>
        </w:rPr>
      </w:pPr>
    </w:p>
    <w:sectPr w:rsidR="00850819" w:rsidSect="00923FCB">
      <w:headerReference w:type="default" r:id="rId10"/>
      <w:headerReference w:type="first" r:id="rId11"/>
      <w:pgSz w:w="12240" w:h="15840"/>
      <w:pgMar w:top="1418" w:right="1588" w:bottom="1418"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24F92" w14:textId="77777777" w:rsidR="00F84B90" w:rsidRDefault="00F84B90" w:rsidP="00AB422A">
      <w:pPr>
        <w:spacing w:after="0" w:line="240" w:lineRule="auto"/>
      </w:pPr>
      <w:r>
        <w:separator/>
      </w:r>
    </w:p>
  </w:endnote>
  <w:endnote w:type="continuationSeparator" w:id="0">
    <w:p w14:paraId="58755844" w14:textId="77777777" w:rsidR="00F84B90" w:rsidRDefault="00F84B90" w:rsidP="00AB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D9274" w14:textId="77777777" w:rsidR="00F84B90" w:rsidRDefault="00F84B90" w:rsidP="00AB422A">
      <w:pPr>
        <w:spacing w:after="0" w:line="240" w:lineRule="auto"/>
      </w:pPr>
      <w:r>
        <w:separator/>
      </w:r>
    </w:p>
  </w:footnote>
  <w:footnote w:type="continuationSeparator" w:id="0">
    <w:p w14:paraId="733B7FCC" w14:textId="77777777" w:rsidR="00F84B90" w:rsidRDefault="00F84B90" w:rsidP="00AB4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023F" w14:textId="4A792B31" w:rsidR="00215C28" w:rsidRDefault="00215C28" w:rsidP="00A20BA7">
    <w:pPr>
      <w:pStyle w:val="Encabezado"/>
      <w:tabs>
        <w:tab w:val="clear" w:pos="4419"/>
        <w:tab w:val="clear" w:pos="8838"/>
        <w:tab w:val="left" w:pos="14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A3140" w14:textId="584ACE79" w:rsidR="0014102E" w:rsidRDefault="0014102E">
    <w:pPr>
      <w:pStyle w:val="Encabezado"/>
    </w:pPr>
    <w:r>
      <w:rPr>
        <w:noProof/>
        <w:lang w:eastAsia="es-CL"/>
      </w:rPr>
      <w:drawing>
        <wp:anchor distT="0" distB="0" distL="114300" distR="114300" simplePos="0" relativeHeight="251658240" behindDoc="0" locked="0" layoutInCell="1" allowOverlap="1" wp14:anchorId="0F42AD41" wp14:editId="52649681">
          <wp:simplePos x="0" y="0"/>
          <wp:positionH relativeFrom="column">
            <wp:posOffset>-502708</wp:posOffset>
          </wp:positionH>
          <wp:positionV relativeFrom="paragraph">
            <wp:posOffset>-218652</wp:posOffset>
          </wp:positionV>
          <wp:extent cx="6981402" cy="86959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_Mesa de trabajo 2.png"/>
                  <pic:cNvPicPr/>
                </pic:nvPicPr>
                <pic:blipFill>
                  <a:blip r:embed="rId1">
                    <a:extLst>
                      <a:ext uri="{28A0092B-C50C-407E-A947-70E740481C1C}">
                        <a14:useLocalDpi xmlns:a14="http://schemas.microsoft.com/office/drawing/2010/main" val="0"/>
                      </a:ext>
                    </a:extLst>
                  </a:blip>
                  <a:stretch>
                    <a:fillRect/>
                  </a:stretch>
                </pic:blipFill>
                <pic:spPr>
                  <a:xfrm>
                    <a:off x="0" y="0"/>
                    <a:ext cx="6981402" cy="869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EFB"/>
    <w:multiLevelType w:val="hybridMultilevel"/>
    <w:tmpl w:val="4A448C6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AD0697"/>
    <w:multiLevelType w:val="hybridMultilevel"/>
    <w:tmpl w:val="10BC6AFA"/>
    <w:lvl w:ilvl="0" w:tplc="340A000F">
      <w:start w:val="1"/>
      <w:numFmt w:val="decimal"/>
      <w:lvlText w:val="%1."/>
      <w:lvlJc w:val="left"/>
      <w:pPr>
        <w:ind w:left="720" w:hanging="360"/>
      </w:pPr>
      <w:rPr>
        <w:rFonts w:hint="default"/>
      </w:rPr>
    </w:lvl>
    <w:lvl w:ilvl="1" w:tplc="340A000D">
      <w:start w:val="1"/>
      <w:numFmt w:val="bullet"/>
      <w:lvlText w:val=""/>
      <w:lvlJc w:val="left"/>
      <w:pPr>
        <w:ind w:left="1440" w:hanging="360"/>
      </w:pPr>
      <w:rPr>
        <w:rFonts w:ascii="Wingdings" w:hAnsi="Wingding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EB2C9C"/>
    <w:multiLevelType w:val="hybridMultilevel"/>
    <w:tmpl w:val="F8EC0358"/>
    <w:lvl w:ilvl="0" w:tplc="C0A8A704">
      <w:start w:val="1"/>
      <w:numFmt w:val="bullet"/>
      <w:lvlText w:val=""/>
      <w:lvlJc w:val="left"/>
      <w:pPr>
        <w:ind w:left="720" w:hanging="360"/>
      </w:pPr>
      <w:rPr>
        <w:rFonts w:ascii="Wingdings" w:hAnsi="Wingdings" w:hint="default"/>
        <w:b/>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1E1CAA"/>
    <w:multiLevelType w:val="hybridMultilevel"/>
    <w:tmpl w:val="2A0699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64536B"/>
    <w:multiLevelType w:val="hybridMultilevel"/>
    <w:tmpl w:val="32A42C10"/>
    <w:lvl w:ilvl="0" w:tplc="E7843116">
      <w:start w:val="1"/>
      <w:numFmt w:val="bullet"/>
      <w:lvlText w:val=""/>
      <w:lvlJc w:val="left"/>
      <w:pPr>
        <w:ind w:left="720" w:hanging="360"/>
      </w:pPr>
      <w:rPr>
        <w:rFonts w:ascii="Wingdings" w:hAnsi="Wingdings" w:hint="default"/>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1D3651"/>
    <w:multiLevelType w:val="hybridMultilevel"/>
    <w:tmpl w:val="90F0B7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52493E"/>
    <w:multiLevelType w:val="hybridMultilevel"/>
    <w:tmpl w:val="D7405E24"/>
    <w:lvl w:ilvl="0" w:tplc="DDA6D3B4">
      <w:start w:val="1"/>
      <w:numFmt w:val="bullet"/>
      <w:lvlText w:val=""/>
      <w:lvlJc w:val="left"/>
      <w:pPr>
        <w:ind w:left="1440" w:hanging="360"/>
      </w:pPr>
      <w:rPr>
        <w:rFonts w:ascii="Wingdings" w:hAnsi="Wingdings" w:hint="default"/>
        <w:color w:val="60A03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1E66613B"/>
    <w:multiLevelType w:val="hybridMultilevel"/>
    <w:tmpl w:val="3C7601AE"/>
    <w:lvl w:ilvl="0" w:tplc="F294A548">
      <w:start w:val="1"/>
      <w:numFmt w:val="bullet"/>
      <w:lvlText w:val=""/>
      <w:lvlJc w:val="left"/>
      <w:pPr>
        <w:ind w:left="720" w:hanging="360"/>
      </w:pPr>
      <w:rPr>
        <w:rFonts w:ascii="Wingdings" w:hAnsi="Wingdings" w:hint="default"/>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9B45FB"/>
    <w:multiLevelType w:val="hybridMultilevel"/>
    <w:tmpl w:val="0136ABE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F7A46F1"/>
    <w:multiLevelType w:val="hybridMultilevel"/>
    <w:tmpl w:val="C7464676"/>
    <w:lvl w:ilvl="0" w:tplc="82FA53C6">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063259F"/>
    <w:multiLevelType w:val="hybridMultilevel"/>
    <w:tmpl w:val="9F8409B6"/>
    <w:lvl w:ilvl="0" w:tplc="FD1CC50A">
      <w:start w:val="1"/>
      <w:numFmt w:val="bullet"/>
      <w:lvlText w:val=""/>
      <w:lvlJc w:val="left"/>
      <w:pPr>
        <w:ind w:left="1428" w:hanging="360"/>
      </w:pPr>
      <w:rPr>
        <w:rFonts w:ascii="Wingdings" w:hAnsi="Wingdings" w:hint="default"/>
        <w:color w:val="009900"/>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nsid w:val="282B3649"/>
    <w:multiLevelType w:val="hybridMultilevel"/>
    <w:tmpl w:val="8F4A7EE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CAF7865"/>
    <w:multiLevelType w:val="hybridMultilevel"/>
    <w:tmpl w:val="F4A635D0"/>
    <w:lvl w:ilvl="0" w:tplc="340A000D">
      <w:start w:val="1"/>
      <w:numFmt w:val="bullet"/>
      <w:lvlText w:val=""/>
      <w:lvlJc w:val="left"/>
      <w:pPr>
        <w:ind w:left="1068" w:hanging="360"/>
      </w:pPr>
      <w:rPr>
        <w:rFonts w:ascii="Wingdings" w:hAnsi="Wingdings" w:hint="default"/>
      </w:rPr>
    </w:lvl>
    <w:lvl w:ilvl="1" w:tplc="340A000D">
      <w:start w:val="1"/>
      <w:numFmt w:val="bullet"/>
      <w:lvlText w:val=""/>
      <w:lvlJc w:val="left"/>
      <w:pPr>
        <w:ind w:left="1788" w:hanging="360"/>
      </w:pPr>
      <w:rPr>
        <w:rFonts w:ascii="Wingdings" w:hAnsi="Wingding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nsid w:val="2E7F75C8"/>
    <w:multiLevelType w:val="hybridMultilevel"/>
    <w:tmpl w:val="93CA399C"/>
    <w:lvl w:ilvl="0" w:tplc="77EE640A">
      <w:start w:val="1"/>
      <w:numFmt w:val="bullet"/>
      <w:lvlText w:val=""/>
      <w:lvlJc w:val="left"/>
      <w:pPr>
        <w:ind w:left="720" w:hanging="360"/>
      </w:pPr>
      <w:rPr>
        <w:rFonts w:ascii="Wingdings" w:hAnsi="Wingdings" w:hint="default"/>
        <w:color w:val="0099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ECE5F1A"/>
    <w:multiLevelType w:val="hybridMultilevel"/>
    <w:tmpl w:val="20E2F924"/>
    <w:lvl w:ilvl="0" w:tplc="6738599C">
      <w:start w:val="1"/>
      <w:numFmt w:val="bullet"/>
      <w:lvlText w:val=""/>
      <w:lvlJc w:val="left"/>
      <w:pPr>
        <w:ind w:left="720" w:hanging="360"/>
      </w:pPr>
      <w:rPr>
        <w:rFonts w:ascii="Wingdings" w:hAnsi="Wingdings" w:hint="default"/>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FD40825"/>
    <w:multiLevelType w:val="hybridMultilevel"/>
    <w:tmpl w:val="E1540520"/>
    <w:lvl w:ilvl="0" w:tplc="E4B242AA">
      <w:start w:val="1"/>
      <w:numFmt w:val="bullet"/>
      <w:lvlText w:val=""/>
      <w:lvlJc w:val="left"/>
      <w:pPr>
        <w:ind w:left="778" w:hanging="360"/>
      </w:pPr>
      <w:rPr>
        <w:rFonts w:ascii="Wingdings" w:hAnsi="Wingdings" w:hint="default"/>
        <w:color w:val="60A030"/>
      </w:rPr>
    </w:lvl>
    <w:lvl w:ilvl="1" w:tplc="340A0003" w:tentative="1">
      <w:start w:val="1"/>
      <w:numFmt w:val="bullet"/>
      <w:lvlText w:val="o"/>
      <w:lvlJc w:val="left"/>
      <w:pPr>
        <w:ind w:left="1498" w:hanging="360"/>
      </w:pPr>
      <w:rPr>
        <w:rFonts w:ascii="Courier New" w:hAnsi="Courier New" w:cs="Courier New" w:hint="default"/>
      </w:rPr>
    </w:lvl>
    <w:lvl w:ilvl="2" w:tplc="340A0005" w:tentative="1">
      <w:start w:val="1"/>
      <w:numFmt w:val="bullet"/>
      <w:lvlText w:val=""/>
      <w:lvlJc w:val="left"/>
      <w:pPr>
        <w:ind w:left="2218" w:hanging="360"/>
      </w:pPr>
      <w:rPr>
        <w:rFonts w:ascii="Wingdings" w:hAnsi="Wingdings" w:hint="default"/>
      </w:rPr>
    </w:lvl>
    <w:lvl w:ilvl="3" w:tplc="340A0001" w:tentative="1">
      <w:start w:val="1"/>
      <w:numFmt w:val="bullet"/>
      <w:lvlText w:val=""/>
      <w:lvlJc w:val="left"/>
      <w:pPr>
        <w:ind w:left="2938" w:hanging="360"/>
      </w:pPr>
      <w:rPr>
        <w:rFonts w:ascii="Symbol" w:hAnsi="Symbol" w:hint="default"/>
      </w:rPr>
    </w:lvl>
    <w:lvl w:ilvl="4" w:tplc="340A0003" w:tentative="1">
      <w:start w:val="1"/>
      <w:numFmt w:val="bullet"/>
      <w:lvlText w:val="o"/>
      <w:lvlJc w:val="left"/>
      <w:pPr>
        <w:ind w:left="3658" w:hanging="360"/>
      </w:pPr>
      <w:rPr>
        <w:rFonts w:ascii="Courier New" w:hAnsi="Courier New" w:cs="Courier New" w:hint="default"/>
      </w:rPr>
    </w:lvl>
    <w:lvl w:ilvl="5" w:tplc="340A0005" w:tentative="1">
      <w:start w:val="1"/>
      <w:numFmt w:val="bullet"/>
      <w:lvlText w:val=""/>
      <w:lvlJc w:val="left"/>
      <w:pPr>
        <w:ind w:left="4378" w:hanging="360"/>
      </w:pPr>
      <w:rPr>
        <w:rFonts w:ascii="Wingdings" w:hAnsi="Wingdings" w:hint="default"/>
      </w:rPr>
    </w:lvl>
    <w:lvl w:ilvl="6" w:tplc="340A0001" w:tentative="1">
      <w:start w:val="1"/>
      <w:numFmt w:val="bullet"/>
      <w:lvlText w:val=""/>
      <w:lvlJc w:val="left"/>
      <w:pPr>
        <w:ind w:left="5098" w:hanging="360"/>
      </w:pPr>
      <w:rPr>
        <w:rFonts w:ascii="Symbol" w:hAnsi="Symbol" w:hint="default"/>
      </w:rPr>
    </w:lvl>
    <w:lvl w:ilvl="7" w:tplc="340A0003" w:tentative="1">
      <w:start w:val="1"/>
      <w:numFmt w:val="bullet"/>
      <w:lvlText w:val="o"/>
      <w:lvlJc w:val="left"/>
      <w:pPr>
        <w:ind w:left="5818" w:hanging="360"/>
      </w:pPr>
      <w:rPr>
        <w:rFonts w:ascii="Courier New" w:hAnsi="Courier New" w:cs="Courier New" w:hint="default"/>
      </w:rPr>
    </w:lvl>
    <w:lvl w:ilvl="8" w:tplc="340A0005" w:tentative="1">
      <w:start w:val="1"/>
      <w:numFmt w:val="bullet"/>
      <w:lvlText w:val=""/>
      <w:lvlJc w:val="left"/>
      <w:pPr>
        <w:ind w:left="6538" w:hanging="360"/>
      </w:pPr>
      <w:rPr>
        <w:rFonts w:ascii="Wingdings" w:hAnsi="Wingdings" w:hint="default"/>
      </w:rPr>
    </w:lvl>
  </w:abstractNum>
  <w:abstractNum w:abstractNumId="16">
    <w:nsid w:val="31751800"/>
    <w:multiLevelType w:val="hybridMultilevel"/>
    <w:tmpl w:val="C3228C32"/>
    <w:lvl w:ilvl="0" w:tplc="C69C0742">
      <w:start w:val="1"/>
      <w:numFmt w:val="bullet"/>
      <w:lvlText w:val=""/>
      <w:lvlJc w:val="left"/>
      <w:pPr>
        <w:ind w:left="1440" w:hanging="360"/>
      </w:pPr>
      <w:rPr>
        <w:rFonts w:ascii="Wingdings" w:hAnsi="Wingdings" w:hint="default"/>
        <w:color w:val="60A03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nsid w:val="34653FE2"/>
    <w:multiLevelType w:val="hybridMultilevel"/>
    <w:tmpl w:val="56BCD268"/>
    <w:lvl w:ilvl="0" w:tplc="68A623D4">
      <w:start w:val="1"/>
      <w:numFmt w:val="bullet"/>
      <w:lvlText w:val=""/>
      <w:lvlJc w:val="left"/>
      <w:pPr>
        <w:ind w:left="720" w:hanging="360"/>
      </w:pPr>
      <w:rPr>
        <w:rFonts w:ascii="Wingdings" w:hAnsi="Wingdings" w:hint="default"/>
        <w:b/>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CE7395A"/>
    <w:multiLevelType w:val="hybridMultilevel"/>
    <w:tmpl w:val="C6C06D64"/>
    <w:lvl w:ilvl="0" w:tplc="1A72D0DC">
      <w:start w:val="1"/>
      <w:numFmt w:val="bullet"/>
      <w:lvlText w:val=""/>
      <w:lvlJc w:val="left"/>
      <w:pPr>
        <w:ind w:left="720" w:hanging="360"/>
      </w:pPr>
      <w:rPr>
        <w:rFonts w:ascii="Wingdings" w:hAnsi="Wingdings" w:hint="default"/>
        <w:b/>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05A7046"/>
    <w:multiLevelType w:val="hybridMultilevel"/>
    <w:tmpl w:val="28F46028"/>
    <w:lvl w:ilvl="0" w:tplc="4606A7AC">
      <w:start w:val="1"/>
      <w:numFmt w:val="bullet"/>
      <w:lvlText w:val=""/>
      <w:lvlJc w:val="left"/>
      <w:pPr>
        <w:ind w:left="720" w:hanging="360"/>
      </w:pPr>
      <w:rPr>
        <w:rFonts w:ascii="Wingdings" w:hAnsi="Wingdings" w:hint="default"/>
        <w:color w:val="0099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0EE3B44"/>
    <w:multiLevelType w:val="hybridMultilevel"/>
    <w:tmpl w:val="A934B334"/>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nsid w:val="43E73BC6"/>
    <w:multiLevelType w:val="hybridMultilevel"/>
    <w:tmpl w:val="1B40C4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4011C41"/>
    <w:multiLevelType w:val="hybridMultilevel"/>
    <w:tmpl w:val="6F1E6FEC"/>
    <w:lvl w:ilvl="0" w:tplc="1F60045A">
      <w:start w:val="1"/>
      <w:numFmt w:val="bullet"/>
      <w:lvlText w:val=""/>
      <w:lvlJc w:val="left"/>
      <w:pPr>
        <w:ind w:left="720" w:hanging="360"/>
      </w:pPr>
      <w:rPr>
        <w:rFonts w:ascii="Wingdings" w:hAnsi="Wingdings" w:hint="default"/>
        <w:b/>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A765D7F"/>
    <w:multiLevelType w:val="hybridMultilevel"/>
    <w:tmpl w:val="FDD0C3F6"/>
    <w:lvl w:ilvl="0" w:tplc="63901E52">
      <w:start w:val="1"/>
      <w:numFmt w:val="bullet"/>
      <w:lvlText w:val=""/>
      <w:lvlJc w:val="left"/>
      <w:pPr>
        <w:ind w:left="720" w:hanging="360"/>
      </w:pPr>
      <w:rPr>
        <w:rFonts w:ascii="Wingdings" w:hAnsi="Wingdings" w:hint="default"/>
        <w:b/>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AFA0AB8"/>
    <w:multiLevelType w:val="hybridMultilevel"/>
    <w:tmpl w:val="FA5A07FC"/>
    <w:lvl w:ilvl="0" w:tplc="9C3EA5CC">
      <w:start w:val="1"/>
      <w:numFmt w:val="decimal"/>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25">
    <w:nsid w:val="4F1C339F"/>
    <w:multiLevelType w:val="hybridMultilevel"/>
    <w:tmpl w:val="D2F4550A"/>
    <w:lvl w:ilvl="0" w:tplc="F3DE3808">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24C6E60"/>
    <w:multiLevelType w:val="hybridMultilevel"/>
    <w:tmpl w:val="D22443E4"/>
    <w:lvl w:ilvl="0" w:tplc="0964AA60">
      <w:start w:val="1"/>
      <w:numFmt w:val="bullet"/>
      <w:lvlText w:val=""/>
      <w:lvlJc w:val="left"/>
      <w:pPr>
        <w:ind w:left="720" w:hanging="360"/>
      </w:pPr>
      <w:rPr>
        <w:rFonts w:ascii="Wingdings" w:hAnsi="Wingdings" w:hint="default"/>
        <w:color w:val="0099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63F6C4D"/>
    <w:multiLevelType w:val="hybridMultilevel"/>
    <w:tmpl w:val="65783A86"/>
    <w:lvl w:ilvl="0" w:tplc="95508A00">
      <w:start w:val="1"/>
      <w:numFmt w:val="bullet"/>
      <w:lvlText w:val=""/>
      <w:lvlJc w:val="left"/>
      <w:pPr>
        <w:ind w:left="1068" w:hanging="360"/>
      </w:pPr>
      <w:rPr>
        <w:rFonts w:ascii="Wingdings" w:hAnsi="Wingdings" w:hint="default"/>
        <w:color w:val="009900"/>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8">
    <w:nsid w:val="59196CDA"/>
    <w:multiLevelType w:val="hybridMultilevel"/>
    <w:tmpl w:val="FBE05F84"/>
    <w:lvl w:ilvl="0" w:tplc="B576F6A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D415A6E"/>
    <w:multiLevelType w:val="hybridMultilevel"/>
    <w:tmpl w:val="808CD7EC"/>
    <w:lvl w:ilvl="0" w:tplc="088050FC">
      <w:start w:val="1"/>
      <w:numFmt w:val="bullet"/>
      <w:lvlText w:val=""/>
      <w:lvlJc w:val="left"/>
      <w:pPr>
        <w:ind w:left="720" w:hanging="360"/>
      </w:pPr>
      <w:rPr>
        <w:rFonts w:ascii="Wingdings" w:hAnsi="Wingdings" w:hint="default"/>
        <w:b/>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D8A39E9"/>
    <w:multiLevelType w:val="hybridMultilevel"/>
    <w:tmpl w:val="665A021E"/>
    <w:lvl w:ilvl="0" w:tplc="8266063A">
      <w:start w:val="1"/>
      <w:numFmt w:val="bullet"/>
      <w:lvlText w:val=""/>
      <w:lvlJc w:val="left"/>
      <w:pPr>
        <w:ind w:left="720" w:hanging="360"/>
      </w:pPr>
      <w:rPr>
        <w:rFonts w:ascii="Wingdings" w:hAnsi="Wingdings" w:hint="default"/>
        <w:b/>
        <w:color w:val="60A0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DF96205"/>
    <w:multiLevelType w:val="hybridMultilevel"/>
    <w:tmpl w:val="364ED66E"/>
    <w:lvl w:ilvl="0" w:tplc="EFA67CD6">
      <w:start w:val="1"/>
      <w:numFmt w:val="bullet"/>
      <w:lvlText w:val="•"/>
      <w:lvlJc w:val="left"/>
      <w:pPr>
        <w:tabs>
          <w:tab w:val="num" w:pos="720"/>
        </w:tabs>
        <w:ind w:left="720" w:hanging="360"/>
      </w:pPr>
      <w:rPr>
        <w:rFonts w:ascii="Times New Roman" w:hAnsi="Times New Roman" w:hint="default"/>
      </w:rPr>
    </w:lvl>
    <w:lvl w:ilvl="1" w:tplc="AF4470A0">
      <w:start w:val="3621"/>
      <w:numFmt w:val="bullet"/>
      <w:lvlText w:val="•"/>
      <w:lvlJc w:val="left"/>
      <w:pPr>
        <w:tabs>
          <w:tab w:val="num" w:pos="1440"/>
        </w:tabs>
        <w:ind w:left="1440" w:hanging="360"/>
      </w:pPr>
      <w:rPr>
        <w:rFonts w:ascii="Times New Roman" w:hAnsi="Times New Roman" w:hint="default"/>
      </w:rPr>
    </w:lvl>
    <w:lvl w:ilvl="2" w:tplc="340E54E4" w:tentative="1">
      <w:start w:val="1"/>
      <w:numFmt w:val="bullet"/>
      <w:lvlText w:val="•"/>
      <w:lvlJc w:val="left"/>
      <w:pPr>
        <w:tabs>
          <w:tab w:val="num" w:pos="2160"/>
        </w:tabs>
        <w:ind w:left="2160" w:hanging="360"/>
      </w:pPr>
      <w:rPr>
        <w:rFonts w:ascii="Times New Roman" w:hAnsi="Times New Roman" w:hint="default"/>
      </w:rPr>
    </w:lvl>
    <w:lvl w:ilvl="3" w:tplc="05886D28" w:tentative="1">
      <w:start w:val="1"/>
      <w:numFmt w:val="bullet"/>
      <w:lvlText w:val="•"/>
      <w:lvlJc w:val="left"/>
      <w:pPr>
        <w:tabs>
          <w:tab w:val="num" w:pos="2880"/>
        </w:tabs>
        <w:ind w:left="2880" w:hanging="360"/>
      </w:pPr>
      <w:rPr>
        <w:rFonts w:ascii="Times New Roman" w:hAnsi="Times New Roman" w:hint="default"/>
      </w:rPr>
    </w:lvl>
    <w:lvl w:ilvl="4" w:tplc="2824485A" w:tentative="1">
      <w:start w:val="1"/>
      <w:numFmt w:val="bullet"/>
      <w:lvlText w:val="•"/>
      <w:lvlJc w:val="left"/>
      <w:pPr>
        <w:tabs>
          <w:tab w:val="num" w:pos="3600"/>
        </w:tabs>
        <w:ind w:left="3600" w:hanging="360"/>
      </w:pPr>
      <w:rPr>
        <w:rFonts w:ascii="Times New Roman" w:hAnsi="Times New Roman" w:hint="default"/>
      </w:rPr>
    </w:lvl>
    <w:lvl w:ilvl="5" w:tplc="37AE69B8" w:tentative="1">
      <w:start w:val="1"/>
      <w:numFmt w:val="bullet"/>
      <w:lvlText w:val="•"/>
      <w:lvlJc w:val="left"/>
      <w:pPr>
        <w:tabs>
          <w:tab w:val="num" w:pos="4320"/>
        </w:tabs>
        <w:ind w:left="4320" w:hanging="360"/>
      </w:pPr>
      <w:rPr>
        <w:rFonts w:ascii="Times New Roman" w:hAnsi="Times New Roman" w:hint="default"/>
      </w:rPr>
    </w:lvl>
    <w:lvl w:ilvl="6" w:tplc="50C27176" w:tentative="1">
      <w:start w:val="1"/>
      <w:numFmt w:val="bullet"/>
      <w:lvlText w:val="•"/>
      <w:lvlJc w:val="left"/>
      <w:pPr>
        <w:tabs>
          <w:tab w:val="num" w:pos="5040"/>
        </w:tabs>
        <w:ind w:left="5040" w:hanging="360"/>
      </w:pPr>
      <w:rPr>
        <w:rFonts w:ascii="Times New Roman" w:hAnsi="Times New Roman" w:hint="default"/>
      </w:rPr>
    </w:lvl>
    <w:lvl w:ilvl="7" w:tplc="54E08C20" w:tentative="1">
      <w:start w:val="1"/>
      <w:numFmt w:val="bullet"/>
      <w:lvlText w:val="•"/>
      <w:lvlJc w:val="left"/>
      <w:pPr>
        <w:tabs>
          <w:tab w:val="num" w:pos="5760"/>
        </w:tabs>
        <w:ind w:left="5760" w:hanging="360"/>
      </w:pPr>
      <w:rPr>
        <w:rFonts w:ascii="Times New Roman" w:hAnsi="Times New Roman" w:hint="default"/>
      </w:rPr>
    </w:lvl>
    <w:lvl w:ilvl="8" w:tplc="4BA4579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34B0A5C"/>
    <w:multiLevelType w:val="hybridMultilevel"/>
    <w:tmpl w:val="7B4A6100"/>
    <w:lvl w:ilvl="0" w:tplc="B6FC6B5E">
      <w:start w:val="1"/>
      <w:numFmt w:val="bullet"/>
      <w:lvlText w:val=""/>
      <w:lvlJc w:val="left"/>
      <w:pPr>
        <w:ind w:left="1428" w:hanging="360"/>
      </w:pPr>
      <w:rPr>
        <w:rFonts w:ascii="Wingdings" w:hAnsi="Wingdings" w:hint="default"/>
        <w:color w:val="60A030"/>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3">
    <w:nsid w:val="67A4549D"/>
    <w:multiLevelType w:val="hybridMultilevel"/>
    <w:tmpl w:val="30409294"/>
    <w:lvl w:ilvl="0" w:tplc="A01AB646">
      <w:start w:val="1"/>
      <w:numFmt w:val="bullet"/>
      <w:lvlText w:val=""/>
      <w:lvlJc w:val="left"/>
      <w:pPr>
        <w:tabs>
          <w:tab w:val="num" w:pos="720"/>
        </w:tabs>
        <w:ind w:left="720" w:hanging="360"/>
      </w:pPr>
      <w:rPr>
        <w:rFonts w:ascii="Wingdings" w:hAnsi="Wingdings" w:hint="default"/>
        <w:b/>
        <w:color w:val="00B050"/>
      </w:rPr>
    </w:lvl>
    <w:lvl w:ilvl="1" w:tplc="AF4470A0">
      <w:start w:val="3621"/>
      <w:numFmt w:val="bullet"/>
      <w:lvlText w:val="•"/>
      <w:lvlJc w:val="left"/>
      <w:pPr>
        <w:tabs>
          <w:tab w:val="num" w:pos="1440"/>
        </w:tabs>
        <w:ind w:left="1440" w:hanging="360"/>
      </w:pPr>
      <w:rPr>
        <w:rFonts w:ascii="Times New Roman" w:hAnsi="Times New Roman" w:hint="default"/>
      </w:rPr>
    </w:lvl>
    <w:lvl w:ilvl="2" w:tplc="340E54E4" w:tentative="1">
      <w:start w:val="1"/>
      <w:numFmt w:val="bullet"/>
      <w:lvlText w:val="•"/>
      <w:lvlJc w:val="left"/>
      <w:pPr>
        <w:tabs>
          <w:tab w:val="num" w:pos="2160"/>
        </w:tabs>
        <w:ind w:left="2160" w:hanging="360"/>
      </w:pPr>
      <w:rPr>
        <w:rFonts w:ascii="Times New Roman" w:hAnsi="Times New Roman" w:hint="default"/>
      </w:rPr>
    </w:lvl>
    <w:lvl w:ilvl="3" w:tplc="05886D28" w:tentative="1">
      <w:start w:val="1"/>
      <w:numFmt w:val="bullet"/>
      <w:lvlText w:val="•"/>
      <w:lvlJc w:val="left"/>
      <w:pPr>
        <w:tabs>
          <w:tab w:val="num" w:pos="2880"/>
        </w:tabs>
        <w:ind w:left="2880" w:hanging="360"/>
      </w:pPr>
      <w:rPr>
        <w:rFonts w:ascii="Times New Roman" w:hAnsi="Times New Roman" w:hint="default"/>
      </w:rPr>
    </w:lvl>
    <w:lvl w:ilvl="4" w:tplc="2824485A" w:tentative="1">
      <w:start w:val="1"/>
      <w:numFmt w:val="bullet"/>
      <w:lvlText w:val="•"/>
      <w:lvlJc w:val="left"/>
      <w:pPr>
        <w:tabs>
          <w:tab w:val="num" w:pos="3600"/>
        </w:tabs>
        <w:ind w:left="3600" w:hanging="360"/>
      </w:pPr>
      <w:rPr>
        <w:rFonts w:ascii="Times New Roman" w:hAnsi="Times New Roman" w:hint="default"/>
      </w:rPr>
    </w:lvl>
    <w:lvl w:ilvl="5" w:tplc="37AE69B8" w:tentative="1">
      <w:start w:val="1"/>
      <w:numFmt w:val="bullet"/>
      <w:lvlText w:val="•"/>
      <w:lvlJc w:val="left"/>
      <w:pPr>
        <w:tabs>
          <w:tab w:val="num" w:pos="4320"/>
        </w:tabs>
        <w:ind w:left="4320" w:hanging="360"/>
      </w:pPr>
      <w:rPr>
        <w:rFonts w:ascii="Times New Roman" w:hAnsi="Times New Roman" w:hint="default"/>
      </w:rPr>
    </w:lvl>
    <w:lvl w:ilvl="6" w:tplc="50C27176" w:tentative="1">
      <w:start w:val="1"/>
      <w:numFmt w:val="bullet"/>
      <w:lvlText w:val="•"/>
      <w:lvlJc w:val="left"/>
      <w:pPr>
        <w:tabs>
          <w:tab w:val="num" w:pos="5040"/>
        </w:tabs>
        <w:ind w:left="5040" w:hanging="360"/>
      </w:pPr>
      <w:rPr>
        <w:rFonts w:ascii="Times New Roman" w:hAnsi="Times New Roman" w:hint="default"/>
      </w:rPr>
    </w:lvl>
    <w:lvl w:ilvl="7" w:tplc="54E08C20" w:tentative="1">
      <w:start w:val="1"/>
      <w:numFmt w:val="bullet"/>
      <w:lvlText w:val="•"/>
      <w:lvlJc w:val="left"/>
      <w:pPr>
        <w:tabs>
          <w:tab w:val="num" w:pos="5760"/>
        </w:tabs>
        <w:ind w:left="5760" w:hanging="360"/>
      </w:pPr>
      <w:rPr>
        <w:rFonts w:ascii="Times New Roman" w:hAnsi="Times New Roman" w:hint="default"/>
      </w:rPr>
    </w:lvl>
    <w:lvl w:ilvl="8" w:tplc="4BA4579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80026E8"/>
    <w:multiLevelType w:val="hybridMultilevel"/>
    <w:tmpl w:val="42AAEC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EB86103"/>
    <w:multiLevelType w:val="hybridMultilevel"/>
    <w:tmpl w:val="F70C538C"/>
    <w:lvl w:ilvl="0" w:tplc="340A000D">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F9567BE"/>
    <w:multiLevelType w:val="hybridMultilevel"/>
    <w:tmpl w:val="A3E04A78"/>
    <w:lvl w:ilvl="0" w:tplc="3CFE332A">
      <w:start w:val="1"/>
      <w:numFmt w:val="upperRoman"/>
      <w:lvlText w:val="%1."/>
      <w:lvlJc w:val="right"/>
      <w:pPr>
        <w:ind w:left="5463" w:hanging="360"/>
      </w:pPr>
      <w:rPr>
        <w:rFonts w:asciiTheme="minorHAnsi" w:hAnsiTheme="minorHAnsi" w:cs="Times New Roman" w:hint="default"/>
        <w:b/>
        <w:sz w:val="22"/>
        <w:szCs w:val="22"/>
      </w:rPr>
    </w:lvl>
    <w:lvl w:ilvl="1" w:tplc="340A0019">
      <w:start w:val="1"/>
      <w:numFmt w:val="lowerLetter"/>
      <w:lvlText w:val="%2."/>
      <w:lvlJc w:val="left"/>
      <w:pPr>
        <w:ind w:left="5692" w:hanging="360"/>
      </w:pPr>
    </w:lvl>
    <w:lvl w:ilvl="2" w:tplc="340A001B">
      <w:start w:val="1"/>
      <w:numFmt w:val="lowerRoman"/>
      <w:lvlText w:val="%3."/>
      <w:lvlJc w:val="right"/>
      <w:pPr>
        <w:ind w:left="6412" w:hanging="180"/>
      </w:pPr>
    </w:lvl>
    <w:lvl w:ilvl="3" w:tplc="340A000F">
      <w:start w:val="1"/>
      <w:numFmt w:val="decimal"/>
      <w:lvlText w:val="%4."/>
      <w:lvlJc w:val="left"/>
      <w:pPr>
        <w:ind w:left="7132" w:hanging="360"/>
      </w:pPr>
    </w:lvl>
    <w:lvl w:ilvl="4" w:tplc="340A0019">
      <w:start w:val="1"/>
      <w:numFmt w:val="lowerLetter"/>
      <w:lvlText w:val="%5."/>
      <w:lvlJc w:val="left"/>
      <w:pPr>
        <w:ind w:left="7852" w:hanging="360"/>
      </w:pPr>
    </w:lvl>
    <w:lvl w:ilvl="5" w:tplc="340A001B">
      <w:start w:val="1"/>
      <w:numFmt w:val="lowerRoman"/>
      <w:lvlText w:val="%6."/>
      <w:lvlJc w:val="right"/>
      <w:pPr>
        <w:ind w:left="8572" w:hanging="180"/>
      </w:pPr>
    </w:lvl>
    <w:lvl w:ilvl="6" w:tplc="340A000F">
      <w:start w:val="1"/>
      <w:numFmt w:val="decimal"/>
      <w:lvlText w:val="%7."/>
      <w:lvlJc w:val="left"/>
      <w:pPr>
        <w:ind w:left="9292" w:hanging="360"/>
      </w:pPr>
    </w:lvl>
    <w:lvl w:ilvl="7" w:tplc="340A0019">
      <w:start w:val="1"/>
      <w:numFmt w:val="lowerLetter"/>
      <w:lvlText w:val="%8."/>
      <w:lvlJc w:val="left"/>
      <w:pPr>
        <w:ind w:left="10012" w:hanging="360"/>
      </w:pPr>
    </w:lvl>
    <w:lvl w:ilvl="8" w:tplc="340A001B">
      <w:start w:val="1"/>
      <w:numFmt w:val="lowerRoman"/>
      <w:lvlText w:val="%9."/>
      <w:lvlJc w:val="right"/>
      <w:pPr>
        <w:ind w:left="10732" w:hanging="180"/>
      </w:pPr>
    </w:lvl>
  </w:abstractNum>
  <w:abstractNum w:abstractNumId="37">
    <w:nsid w:val="7066368A"/>
    <w:multiLevelType w:val="hybridMultilevel"/>
    <w:tmpl w:val="3BACAF1C"/>
    <w:lvl w:ilvl="0" w:tplc="324052C8">
      <w:start w:val="1"/>
      <w:numFmt w:val="bullet"/>
      <w:lvlText w:val=""/>
      <w:lvlJc w:val="left"/>
      <w:pPr>
        <w:ind w:left="758" w:hanging="360"/>
      </w:pPr>
      <w:rPr>
        <w:rFonts w:ascii="Symbol" w:hAnsi="Symbol" w:hint="default"/>
      </w:rPr>
    </w:lvl>
    <w:lvl w:ilvl="1" w:tplc="340A0003" w:tentative="1">
      <w:start w:val="1"/>
      <w:numFmt w:val="bullet"/>
      <w:lvlText w:val="o"/>
      <w:lvlJc w:val="left"/>
      <w:pPr>
        <w:ind w:left="1478" w:hanging="360"/>
      </w:pPr>
      <w:rPr>
        <w:rFonts w:ascii="Courier New" w:hAnsi="Courier New" w:cs="Courier New" w:hint="default"/>
      </w:rPr>
    </w:lvl>
    <w:lvl w:ilvl="2" w:tplc="340A0005" w:tentative="1">
      <w:start w:val="1"/>
      <w:numFmt w:val="bullet"/>
      <w:lvlText w:val=""/>
      <w:lvlJc w:val="left"/>
      <w:pPr>
        <w:ind w:left="2198" w:hanging="360"/>
      </w:pPr>
      <w:rPr>
        <w:rFonts w:ascii="Wingdings" w:hAnsi="Wingdings" w:hint="default"/>
      </w:rPr>
    </w:lvl>
    <w:lvl w:ilvl="3" w:tplc="340A0001" w:tentative="1">
      <w:start w:val="1"/>
      <w:numFmt w:val="bullet"/>
      <w:lvlText w:val=""/>
      <w:lvlJc w:val="left"/>
      <w:pPr>
        <w:ind w:left="2918" w:hanging="360"/>
      </w:pPr>
      <w:rPr>
        <w:rFonts w:ascii="Symbol" w:hAnsi="Symbol" w:hint="default"/>
      </w:rPr>
    </w:lvl>
    <w:lvl w:ilvl="4" w:tplc="340A0003" w:tentative="1">
      <w:start w:val="1"/>
      <w:numFmt w:val="bullet"/>
      <w:lvlText w:val="o"/>
      <w:lvlJc w:val="left"/>
      <w:pPr>
        <w:ind w:left="3638" w:hanging="360"/>
      </w:pPr>
      <w:rPr>
        <w:rFonts w:ascii="Courier New" w:hAnsi="Courier New" w:cs="Courier New" w:hint="default"/>
      </w:rPr>
    </w:lvl>
    <w:lvl w:ilvl="5" w:tplc="340A0005" w:tentative="1">
      <w:start w:val="1"/>
      <w:numFmt w:val="bullet"/>
      <w:lvlText w:val=""/>
      <w:lvlJc w:val="left"/>
      <w:pPr>
        <w:ind w:left="4358" w:hanging="360"/>
      </w:pPr>
      <w:rPr>
        <w:rFonts w:ascii="Wingdings" w:hAnsi="Wingdings" w:hint="default"/>
      </w:rPr>
    </w:lvl>
    <w:lvl w:ilvl="6" w:tplc="340A0001" w:tentative="1">
      <w:start w:val="1"/>
      <w:numFmt w:val="bullet"/>
      <w:lvlText w:val=""/>
      <w:lvlJc w:val="left"/>
      <w:pPr>
        <w:ind w:left="5078" w:hanging="360"/>
      </w:pPr>
      <w:rPr>
        <w:rFonts w:ascii="Symbol" w:hAnsi="Symbol" w:hint="default"/>
      </w:rPr>
    </w:lvl>
    <w:lvl w:ilvl="7" w:tplc="340A0003" w:tentative="1">
      <w:start w:val="1"/>
      <w:numFmt w:val="bullet"/>
      <w:lvlText w:val="o"/>
      <w:lvlJc w:val="left"/>
      <w:pPr>
        <w:ind w:left="5798" w:hanging="360"/>
      </w:pPr>
      <w:rPr>
        <w:rFonts w:ascii="Courier New" w:hAnsi="Courier New" w:cs="Courier New" w:hint="default"/>
      </w:rPr>
    </w:lvl>
    <w:lvl w:ilvl="8" w:tplc="340A0005" w:tentative="1">
      <w:start w:val="1"/>
      <w:numFmt w:val="bullet"/>
      <w:lvlText w:val=""/>
      <w:lvlJc w:val="left"/>
      <w:pPr>
        <w:ind w:left="6518" w:hanging="360"/>
      </w:pPr>
      <w:rPr>
        <w:rFonts w:ascii="Wingdings" w:hAnsi="Wingdings" w:hint="default"/>
      </w:rPr>
    </w:lvl>
  </w:abstractNum>
  <w:abstractNum w:abstractNumId="38">
    <w:nsid w:val="730B44C9"/>
    <w:multiLevelType w:val="hybridMultilevel"/>
    <w:tmpl w:val="C64E1066"/>
    <w:lvl w:ilvl="0" w:tplc="81FE6310">
      <w:start w:val="1"/>
      <w:numFmt w:val="bullet"/>
      <w:lvlText w:val=""/>
      <w:lvlJc w:val="left"/>
      <w:pPr>
        <w:ind w:left="1440" w:hanging="360"/>
      </w:pPr>
      <w:rPr>
        <w:rFonts w:ascii="Wingdings" w:hAnsi="Wingdings" w:hint="default"/>
        <w:color w:val="60A03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nsid w:val="772F25B8"/>
    <w:multiLevelType w:val="hybridMultilevel"/>
    <w:tmpl w:val="9E50F64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0">
    <w:nsid w:val="7871602C"/>
    <w:multiLevelType w:val="hybridMultilevel"/>
    <w:tmpl w:val="8BBAF56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7B3733B7"/>
    <w:multiLevelType w:val="hybridMultilevel"/>
    <w:tmpl w:val="FBFA5D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B3F6CCF"/>
    <w:multiLevelType w:val="hybridMultilevel"/>
    <w:tmpl w:val="DDC0CC0E"/>
    <w:lvl w:ilvl="0" w:tplc="F23C8760">
      <w:start w:val="1"/>
      <w:numFmt w:val="bullet"/>
      <w:lvlText w:val=""/>
      <w:lvlJc w:val="left"/>
      <w:pPr>
        <w:ind w:left="1080" w:hanging="360"/>
      </w:pPr>
      <w:rPr>
        <w:rFonts w:ascii="Wingdings" w:hAnsi="Wingdings" w:hint="default"/>
        <w:color w:val="60A030"/>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3">
    <w:nsid w:val="7EA55AAF"/>
    <w:multiLevelType w:val="hybridMultilevel"/>
    <w:tmpl w:val="8546764C"/>
    <w:lvl w:ilvl="0" w:tplc="340A0005">
      <w:start w:val="1"/>
      <w:numFmt w:val="bullet"/>
      <w:lvlText w:val=""/>
      <w:lvlJc w:val="left"/>
      <w:pPr>
        <w:ind w:left="2268" w:hanging="360"/>
      </w:pPr>
      <w:rPr>
        <w:rFonts w:ascii="Wingdings" w:hAnsi="Wingdings" w:hint="default"/>
      </w:rPr>
    </w:lvl>
    <w:lvl w:ilvl="1" w:tplc="340A000D">
      <w:start w:val="1"/>
      <w:numFmt w:val="bullet"/>
      <w:lvlText w:val=""/>
      <w:lvlJc w:val="left"/>
      <w:pPr>
        <w:ind w:left="2988" w:hanging="360"/>
      </w:pPr>
      <w:rPr>
        <w:rFonts w:ascii="Wingdings" w:hAnsi="Wingdings" w:hint="default"/>
      </w:rPr>
    </w:lvl>
    <w:lvl w:ilvl="2" w:tplc="340A0005">
      <w:start w:val="1"/>
      <w:numFmt w:val="bullet"/>
      <w:lvlText w:val=""/>
      <w:lvlJc w:val="left"/>
      <w:pPr>
        <w:ind w:left="3708" w:hanging="360"/>
      </w:pPr>
      <w:rPr>
        <w:rFonts w:ascii="Wingdings" w:hAnsi="Wingdings" w:hint="default"/>
      </w:rPr>
    </w:lvl>
    <w:lvl w:ilvl="3" w:tplc="340A0001" w:tentative="1">
      <w:start w:val="1"/>
      <w:numFmt w:val="bullet"/>
      <w:lvlText w:val=""/>
      <w:lvlJc w:val="left"/>
      <w:pPr>
        <w:ind w:left="4428" w:hanging="360"/>
      </w:pPr>
      <w:rPr>
        <w:rFonts w:ascii="Symbol" w:hAnsi="Symbol" w:hint="default"/>
      </w:rPr>
    </w:lvl>
    <w:lvl w:ilvl="4" w:tplc="340A0003" w:tentative="1">
      <w:start w:val="1"/>
      <w:numFmt w:val="bullet"/>
      <w:lvlText w:val="o"/>
      <w:lvlJc w:val="left"/>
      <w:pPr>
        <w:ind w:left="5148" w:hanging="360"/>
      </w:pPr>
      <w:rPr>
        <w:rFonts w:ascii="Courier New" w:hAnsi="Courier New" w:cs="Courier New" w:hint="default"/>
      </w:rPr>
    </w:lvl>
    <w:lvl w:ilvl="5" w:tplc="340A0005" w:tentative="1">
      <w:start w:val="1"/>
      <w:numFmt w:val="bullet"/>
      <w:lvlText w:val=""/>
      <w:lvlJc w:val="left"/>
      <w:pPr>
        <w:ind w:left="5868" w:hanging="360"/>
      </w:pPr>
      <w:rPr>
        <w:rFonts w:ascii="Wingdings" w:hAnsi="Wingdings" w:hint="default"/>
      </w:rPr>
    </w:lvl>
    <w:lvl w:ilvl="6" w:tplc="340A0001" w:tentative="1">
      <w:start w:val="1"/>
      <w:numFmt w:val="bullet"/>
      <w:lvlText w:val=""/>
      <w:lvlJc w:val="left"/>
      <w:pPr>
        <w:ind w:left="6588" w:hanging="360"/>
      </w:pPr>
      <w:rPr>
        <w:rFonts w:ascii="Symbol" w:hAnsi="Symbol" w:hint="default"/>
      </w:rPr>
    </w:lvl>
    <w:lvl w:ilvl="7" w:tplc="340A0003" w:tentative="1">
      <w:start w:val="1"/>
      <w:numFmt w:val="bullet"/>
      <w:lvlText w:val="o"/>
      <w:lvlJc w:val="left"/>
      <w:pPr>
        <w:ind w:left="7308" w:hanging="360"/>
      </w:pPr>
      <w:rPr>
        <w:rFonts w:ascii="Courier New" w:hAnsi="Courier New" w:cs="Courier New" w:hint="default"/>
      </w:rPr>
    </w:lvl>
    <w:lvl w:ilvl="8" w:tplc="340A0005" w:tentative="1">
      <w:start w:val="1"/>
      <w:numFmt w:val="bullet"/>
      <w:lvlText w:val=""/>
      <w:lvlJc w:val="left"/>
      <w:pPr>
        <w:ind w:left="8028" w:hanging="360"/>
      </w:pPr>
      <w:rPr>
        <w:rFonts w:ascii="Wingdings" w:hAnsi="Wingdings" w:hint="default"/>
      </w:rPr>
    </w:lvl>
  </w:abstractNum>
  <w:num w:numId="1">
    <w:abstractNumId w:val="5"/>
  </w:num>
  <w:num w:numId="2">
    <w:abstractNumId w:val="32"/>
  </w:num>
  <w:num w:numId="3">
    <w:abstractNumId w:val="26"/>
  </w:num>
  <w:num w:numId="4">
    <w:abstractNumId w:val="27"/>
  </w:num>
  <w:num w:numId="5">
    <w:abstractNumId w:val="19"/>
  </w:num>
  <w:num w:numId="6">
    <w:abstractNumId w:val="10"/>
  </w:num>
  <w:num w:numId="7">
    <w:abstractNumId w:val="42"/>
  </w:num>
  <w:num w:numId="8">
    <w:abstractNumId w:val="38"/>
  </w:num>
  <w:num w:numId="9">
    <w:abstractNumId w:val="41"/>
  </w:num>
  <w:num w:numId="10">
    <w:abstractNumId w:val="13"/>
  </w:num>
  <w:num w:numId="11">
    <w:abstractNumId w:val="34"/>
  </w:num>
  <w:num w:numId="12">
    <w:abstractNumId w:val="15"/>
  </w:num>
  <w:num w:numId="13">
    <w:abstractNumId w:val="14"/>
  </w:num>
  <w:num w:numId="14">
    <w:abstractNumId w:val="6"/>
  </w:num>
  <w:num w:numId="15">
    <w:abstractNumId w:val="40"/>
  </w:num>
  <w:num w:numId="16">
    <w:abstractNumId w:val="1"/>
  </w:num>
  <w:num w:numId="17">
    <w:abstractNumId w:val="43"/>
  </w:num>
  <w:num w:numId="18">
    <w:abstractNumId w:val="31"/>
  </w:num>
  <w:num w:numId="19">
    <w:abstractNumId w:val="33"/>
  </w:num>
  <w:num w:numId="20">
    <w:abstractNumId w:val="28"/>
  </w:num>
  <w:num w:numId="21">
    <w:abstractNumId w:val="21"/>
  </w:num>
  <w:num w:numId="22">
    <w:abstractNumId w:val="39"/>
  </w:num>
  <w:num w:numId="23">
    <w:abstractNumId w:val="9"/>
  </w:num>
  <w:num w:numId="24">
    <w:abstractNumId w:val="25"/>
  </w:num>
  <w:num w:numId="25">
    <w:abstractNumId w:val="0"/>
  </w:num>
  <w:num w:numId="26">
    <w:abstractNumId w:val="16"/>
  </w:num>
  <w:num w:numId="27">
    <w:abstractNumId w:val="35"/>
  </w:num>
  <w:num w:numId="28">
    <w:abstractNumId w:val="12"/>
  </w:num>
  <w:num w:numId="29">
    <w:abstractNumId w:val="8"/>
  </w:num>
  <w:num w:numId="30">
    <w:abstractNumId w:val="37"/>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
  </w:num>
  <w:num w:numId="34">
    <w:abstractNumId w:val="11"/>
  </w:num>
  <w:num w:numId="35">
    <w:abstractNumId w:val="17"/>
  </w:num>
  <w:num w:numId="36">
    <w:abstractNumId w:val="29"/>
  </w:num>
  <w:num w:numId="37">
    <w:abstractNumId w:val="2"/>
  </w:num>
  <w:num w:numId="38">
    <w:abstractNumId w:val="20"/>
  </w:num>
  <w:num w:numId="39">
    <w:abstractNumId w:val="18"/>
  </w:num>
  <w:num w:numId="40">
    <w:abstractNumId w:val="3"/>
  </w:num>
  <w:num w:numId="41">
    <w:abstractNumId w:val="30"/>
  </w:num>
  <w:num w:numId="42">
    <w:abstractNumId w:val="22"/>
  </w:num>
  <w:num w:numId="43">
    <w:abstractNumId w:val="7"/>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A"/>
    <w:rsid w:val="00005B19"/>
    <w:rsid w:val="00007124"/>
    <w:rsid w:val="000073FD"/>
    <w:rsid w:val="000145B1"/>
    <w:rsid w:val="00016CD1"/>
    <w:rsid w:val="00017A88"/>
    <w:rsid w:val="00023916"/>
    <w:rsid w:val="00025B26"/>
    <w:rsid w:val="000276B6"/>
    <w:rsid w:val="00033164"/>
    <w:rsid w:val="00036BA0"/>
    <w:rsid w:val="00037F23"/>
    <w:rsid w:val="00040244"/>
    <w:rsid w:val="0005630E"/>
    <w:rsid w:val="00057276"/>
    <w:rsid w:val="00066780"/>
    <w:rsid w:val="000671D8"/>
    <w:rsid w:val="00073811"/>
    <w:rsid w:val="00085C4A"/>
    <w:rsid w:val="00095014"/>
    <w:rsid w:val="000A299B"/>
    <w:rsid w:val="000A59A4"/>
    <w:rsid w:val="000B6D26"/>
    <w:rsid w:val="000D636A"/>
    <w:rsid w:val="000E0A64"/>
    <w:rsid w:val="000E6F73"/>
    <w:rsid w:val="000F17B7"/>
    <w:rsid w:val="000F5C8D"/>
    <w:rsid w:val="000F721F"/>
    <w:rsid w:val="00100FDB"/>
    <w:rsid w:val="00101AB9"/>
    <w:rsid w:val="00103405"/>
    <w:rsid w:val="001163B2"/>
    <w:rsid w:val="001207CE"/>
    <w:rsid w:val="00123CA3"/>
    <w:rsid w:val="001246D4"/>
    <w:rsid w:val="00124D30"/>
    <w:rsid w:val="00136C14"/>
    <w:rsid w:val="0014102E"/>
    <w:rsid w:val="00144B73"/>
    <w:rsid w:val="00145BEA"/>
    <w:rsid w:val="00145F4E"/>
    <w:rsid w:val="001607F7"/>
    <w:rsid w:val="00163107"/>
    <w:rsid w:val="00165D05"/>
    <w:rsid w:val="001841D2"/>
    <w:rsid w:val="00191F04"/>
    <w:rsid w:val="001949DE"/>
    <w:rsid w:val="00196465"/>
    <w:rsid w:val="001A1F1F"/>
    <w:rsid w:val="001A2C68"/>
    <w:rsid w:val="001A2CAD"/>
    <w:rsid w:val="001A599C"/>
    <w:rsid w:val="001B0C11"/>
    <w:rsid w:val="001B1617"/>
    <w:rsid w:val="001B1C8E"/>
    <w:rsid w:val="001B2FC1"/>
    <w:rsid w:val="001B6086"/>
    <w:rsid w:val="001B7CA2"/>
    <w:rsid w:val="001C3B86"/>
    <w:rsid w:val="001C77C5"/>
    <w:rsid w:val="001D1B92"/>
    <w:rsid w:val="001E5A99"/>
    <w:rsid w:val="001E5EF5"/>
    <w:rsid w:val="001E6079"/>
    <w:rsid w:val="001F0E10"/>
    <w:rsid w:val="001F11EB"/>
    <w:rsid w:val="00207CCA"/>
    <w:rsid w:val="002117D4"/>
    <w:rsid w:val="00215C28"/>
    <w:rsid w:val="002210F4"/>
    <w:rsid w:val="00226493"/>
    <w:rsid w:val="00234229"/>
    <w:rsid w:val="0023766F"/>
    <w:rsid w:val="002400D6"/>
    <w:rsid w:val="0024750D"/>
    <w:rsid w:val="00250CD9"/>
    <w:rsid w:val="00251AEB"/>
    <w:rsid w:val="00253FF9"/>
    <w:rsid w:val="002544DE"/>
    <w:rsid w:val="00254948"/>
    <w:rsid w:val="00254BE3"/>
    <w:rsid w:val="00257F48"/>
    <w:rsid w:val="002652D1"/>
    <w:rsid w:val="00277DFC"/>
    <w:rsid w:val="00280CD7"/>
    <w:rsid w:val="00286920"/>
    <w:rsid w:val="002A29B8"/>
    <w:rsid w:val="002A2D2D"/>
    <w:rsid w:val="002A46FC"/>
    <w:rsid w:val="002B0549"/>
    <w:rsid w:val="002C4EB1"/>
    <w:rsid w:val="002D3615"/>
    <w:rsid w:val="002D368A"/>
    <w:rsid w:val="002D42BF"/>
    <w:rsid w:val="002E4C95"/>
    <w:rsid w:val="002E76BF"/>
    <w:rsid w:val="002F1C87"/>
    <w:rsid w:val="002F25C6"/>
    <w:rsid w:val="002F26D3"/>
    <w:rsid w:val="003041CB"/>
    <w:rsid w:val="00304DF1"/>
    <w:rsid w:val="00313CEE"/>
    <w:rsid w:val="00315E64"/>
    <w:rsid w:val="00320106"/>
    <w:rsid w:val="003240D2"/>
    <w:rsid w:val="00325B78"/>
    <w:rsid w:val="0033510B"/>
    <w:rsid w:val="00343AFF"/>
    <w:rsid w:val="00347263"/>
    <w:rsid w:val="00352953"/>
    <w:rsid w:val="00361343"/>
    <w:rsid w:val="003714E8"/>
    <w:rsid w:val="00376095"/>
    <w:rsid w:val="003870CE"/>
    <w:rsid w:val="00390A8D"/>
    <w:rsid w:val="00394A9F"/>
    <w:rsid w:val="00396049"/>
    <w:rsid w:val="003A01E4"/>
    <w:rsid w:val="003A0452"/>
    <w:rsid w:val="003A283C"/>
    <w:rsid w:val="003A3B3C"/>
    <w:rsid w:val="003B6EC2"/>
    <w:rsid w:val="003C1AFD"/>
    <w:rsid w:val="003C40BB"/>
    <w:rsid w:val="003C7194"/>
    <w:rsid w:val="003C75EB"/>
    <w:rsid w:val="003D1EE1"/>
    <w:rsid w:val="003D4726"/>
    <w:rsid w:val="003E26F5"/>
    <w:rsid w:val="003F210D"/>
    <w:rsid w:val="003F5FF6"/>
    <w:rsid w:val="0041566B"/>
    <w:rsid w:val="00420375"/>
    <w:rsid w:val="0042392D"/>
    <w:rsid w:val="00424EF8"/>
    <w:rsid w:val="004276CF"/>
    <w:rsid w:val="00427D29"/>
    <w:rsid w:val="0043081F"/>
    <w:rsid w:val="00430B15"/>
    <w:rsid w:val="00430B5D"/>
    <w:rsid w:val="00435D5E"/>
    <w:rsid w:val="00443D1D"/>
    <w:rsid w:val="0044625B"/>
    <w:rsid w:val="004556C9"/>
    <w:rsid w:val="00455F85"/>
    <w:rsid w:val="00456662"/>
    <w:rsid w:val="004616DE"/>
    <w:rsid w:val="0048433C"/>
    <w:rsid w:val="00486A4F"/>
    <w:rsid w:val="004938EB"/>
    <w:rsid w:val="00494377"/>
    <w:rsid w:val="00497D61"/>
    <w:rsid w:val="00497E01"/>
    <w:rsid w:val="004A7C6B"/>
    <w:rsid w:val="004B7F69"/>
    <w:rsid w:val="004C4006"/>
    <w:rsid w:val="004D20E8"/>
    <w:rsid w:val="004D328D"/>
    <w:rsid w:val="004E5E4E"/>
    <w:rsid w:val="004E7D52"/>
    <w:rsid w:val="004E7F69"/>
    <w:rsid w:val="004F1FA7"/>
    <w:rsid w:val="00512125"/>
    <w:rsid w:val="005141D8"/>
    <w:rsid w:val="005147B1"/>
    <w:rsid w:val="005154E5"/>
    <w:rsid w:val="0051734A"/>
    <w:rsid w:val="00523E1B"/>
    <w:rsid w:val="005312F3"/>
    <w:rsid w:val="00533A9A"/>
    <w:rsid w:val="00535931"/>
    <w:rsid w:val="00536CA2"/>
    <w:rsid w:val="005416E4"/>
    <w:rsid w:val="00542B6B"/>
    <w:rsid w:val="00546247"/>
    <w:rsid w:val="00553C0C"/>
    <w:rsid w:val="00574280"/>
    <w:rsid w:val="00575CD3"/>
    <w:rsid w:val="0057756C"/>
    <w:rsid w:val="00583680"/>
    <w:rsid w:val="0059031F"/>
    <w:rsid w:val="00591DEE"/>
    <w:rsid w:val="00593EDF"/>
    <w:rsid w:val="005A27B9"/>
    <w:rsid w:val="005B72C7"/>
    <w:rsid w:val="005B73D0"/>
    <w:rsid w:val="005C4918"/>
    <w:rsid w:val="005C6AD3"/>
    <w:rsid w:val="005C795D"/>
    <w:rsid w:val="005D194B"/>
    <w:rsid w:val="005D5BD1"/>
    <w:rsid w:val="005D68B1"/>
    <w:rsid w:val="005E309C"/>
    <w:rsid w:val="005E6A71"/>
    <w:rsid w:val="005F170C"/>
    <w:rsid w:val="005F5BB4"/>
    <w:rsid w:val="005F5ECB"/>
    <w:rsid w:val="006021F8"/>
    <w:rsid w:val="006034AA"/>
    <w:rsid w:val="006037AC"/>
    <w:rsid w:val="00604507"/>
    <w:rsid w:val="00606F3A"/>
    <w:rsid w:val="00611F3B"/>
    <w:rsid w:val="00623FDB"/>
    <w:rsid w:val="00633B8F"/>
    <w:rsid w:val="006419CC"/>
    <w:rsid w:val="00645188"/>
    <w:rsid w:val="00646AF5"/>
    <w:rsid w:val="00651801"/>
    <w:rsid w:val="0065720E"/>
    <w:rsid w:val="00661DB8"/>
    <w:rsid w:val="0067579A"/>
    <w:rsid w:val="00684E2A"/>
    <w:rsid w:val="006938F2"/>
    <w:rsid w:val="006944D1"/>
    <w:rsid w:val="00696C0E"/>
    <w:rsid w:val="00697B8B"/>
    <w:rsid w:val="006A66E2"/>
    <w:rsid w:val="006A7A6D"/>
    <w:rsid w:val="006B2CFA"/>
    <w:rsid w:val="006B7C38"/>
    <w:rsid w:val="006C0AA9"/>
    <w:rsid w:val="006C22C9"/>
    <w:rsid w:val="006D650B"/>
    <w:rsid w:val="006E31AA"/>
    <w:rsid w:val="007062E9"/>
    <w:rsid w:val="00707261"/>
    <w:rsid w:val="007218FE"/>
    <w:rsid w:val="00721989"/>
    <w:rsid w:val="00722AC8"/>
    <w:rsid w:val="00724646"/>
    <w:rsid w:val="00726EDD"/>
    <w:rsid w:val="0073217D"/>
    <w:rsid w:val="007344B5"/>
    <w:rsid w:val="00747ECB"/>
    <w:rsid w:val="00754C32"/>
    <w:rsid w:val="00763063"/>
    <w:rsid w:val="00764870"/>
    <w:rsid w:val="00766FFE"/>
    <w:rsid w:val="00771A01"/>
    <w:rsid w:val="00786D73"/>
    <w:rsid w:val="0079164B"/>
    <w:rsid w:val="0079294D"/>
    <w:rsid w:val="007A7A04"/>
    <w:rsid w:val="007B0419"/>
    <w:rsid w:val="007B43EC"/>
    <w:rsid w:val="007B47E1"/>
    <w:rsid w:val="007C354D"/>
    <w:rsid w:val="007D7525"/>
    <w:rsid w:val="007E1BD8"/>
    <w:rsid w:val="007E280D"/>
    <w:rsid w:val="007E68F4"/>
    <w:rsid w:val="007F2E00"/>
    <w:rsid w:val="007F5194"/>
    <w:rsid w:val="007F7360"/>
    <w:rsid w:val="007F7372"/>
    <w:rsid w:val="008110FF"/>
    <w:rsid w:val="00812431"/>
    <w:rsid w:val="0082208D"/>
    <w:rsid w:val="00831ACD"/>
    <w:rsid w:val="00831C7C"/>
    <w:rsid w:val="00832175"/>
    <w:rsid w:val="00836EFD"/>
    <w:rsid w:val="00842B5E"/>
    <w:rsid w:val="00844426"/>
    <w:rsid w:val="00845E06"/>
    <w:rsid w:val="00850819"/>
    <w:rsid w:val="00854236"/>
    <w:rsid w:val="00861778"/>
    <w:rsid w:val="008644D8"/>
    <w:rsid w:val="00864B6C"/>
    <w:rsid w:val="0087131C"/>
    <w:rsid w:val="00872937"/>
    <w:rsid w:val="00874667"/>
    <w:rsid w:val="008771F0"/>
    <w:rsid w:val="0087786E"/>
    <w:rsid w:val="00885A86"/>
    <w:rsid w:val="008A49BB"/>
    <w:rsid w:val="008A679B"/>
    <w:rsid w:val="008C1C54"/>
    <w:rsid w:val="008D51A5"/>
    <w:rsid w:val="008E56E8"/>
    <w:rsid w:val="008E792B"/>
    <w:rsid w:val="008F2550"/>
    <w:rsid w:val="008F2A95"/>
    <w:rsid w:val="00903B4C"/>
    <w:rsid w:val="00906085"/>
    <w:rsid w:val="00912EE5"/>
    <w:rsid w:val="00916E33"/>
    <w:rsid w:val="00920224"/>
    <w:rsid w:val="00923FCB"/>
    <w:rsid w:val="00930E2A"/>
    <w:rsid w:val="00933EFA"/>
    <w:rsid w:val="009352BF"/>
    <w:rsid w:val="00937C09"/>
    <w:rsid w:val="00954769"/>
    <w:rsid w:val="00954D27"/>
    <w:rsid w:val="00960314"/>
    <w:rsid w:val="00964296"/>
    <w:rsid w:val="00970BC6"/>
    <w:rsid w:val="0097336A"/>
    <w:rsid w:val="00984E2A"/>
    <w:rsid w:val="009A4238"/>
    <w:rsid w:val="009B27C7"/>
    <w:rsid w:val="009D3561"/>
    <w:rsid w:val="009D6392"/>
    <w:rsid w:val="009E67F0"/>
    <w:rsid w:val="009F7634"/>
    <w:rsid w:val="00A00AAA"/>
    <w:rsid w:val="00A02285"/>
    <w:rsid w:val="00A05FFB"/>
    <w:rsid w:val="00A116F3"/>
    <w:rsid w:val="00A20BA7"/>
    <w:rsid w:val="00A22B94"/>
    <w:rsid w:val="00A34E90"/>
    <w:rsid w:val="00A439DD"/>
    <w:rsid w:val="00A5058F"/>
    <w:rsid w:val="00A505D8"/>
    <w:rsid w:val="00A5077B"/>
    <w:rsid w:val="00A516BC"/>
    <w:rsid w:val="00A55E4D"/>
    <w:rsid w:val="00A63836"/>
    <w:rsid w:val="00A72D08"/>
    <w:rsid w:val="00A75609"/>
    <w:rsid w:val="00A81094"/>
    <w:rsid w:val="00A81D97"/>
    <w:rsid w:val="00A820B5"/>
    <w:rsid w:val="00A85CE8"/>
    <w:rsid w:val="00A92FD3"/>
    <w:rsid w:val="00A939AB"/>
    <w:rsid w:val="00A9456C"/>
    <w:rsid w:val="00AA1E9F"/>
    <w:rsid w:val="00AA205C"/>
    <w:rsid w:val="00AA5AA3"/>
    <w:rsid w:val="00AA7EC1"/>
    <w:rsid w:val="00AB422A"/>
    <w:rsid w:val="00AB4AA3"/>
    <w:rsid w:val="00AB4D64"/>
    <w:rsid w:val="00AB6B88"/>
    <w:rsid w:val="00AB7DC4"/>
    <w:rsid w:val="00AC3990"/>
    <w:rsid w:val="00AC5FD0"/>
    <w:rsid w:val="00AC731C"/>
    <w:rsid w:val="00AD4444"/>
    <w:rsid w:val="00AD4BD3"/>
    <w:rsid w:val="00AD7737"/>
    <w:rsid w:val="00AE0F4A"/>
    <w:rsid w:val="00AE63FD"/>
    <w:rsid w:val="00AF39E5"/>
    <w:rsid w:val="00B1548D"/>
    <w:rsid w:val="00B27A05"/>
    <w:rsid w:val="00B32540"/>
    <w:rsid w:val="00B33C1D"/>
    <w:rsid w:val="00B35069"/>
    <w:rsid w:val="00B506FF"/>
    <w:rsid w:val="00B5760B"/>
    <w:rsid w:val="00B60D14"/>
    <w:rsid w:val="00B62C27"/>
    <w:rsid w:val="00B6650C"/>
    <w:rsid w:val="00B71565"/>
    <w:rsid w:val="00B720DD"/>
    <w:rsid w:val="00B729DB"/>
    <w:rsid w:val="00B86D22"/>
    <w:rsid w:val="00B877D9"/>
    <w:rsid w:val="00B90080"/>
    <w:rsid w:val="00B92BC7"/>
    <w:rsid w:val="00B97166"/>
    <w:rsid w:val="00BA2E97"/>
    <w:rsid w:val="00BA5302"/>
    <w:rsid w:val="00BA6DF4"/>
    <w:rsid w:val="00BB1955"/>
    <w:rsid w:val="00BB470F"/>
    <w:rsid w:val="00BB5D3A"/>
    <w:rsid w:val="00BB6C28"/>
    <w:rsid w:val="00BB6F88"/>
    <w:rsid w:val="00BC34FF"/>
    <w:rsid w:val="00BD650D"/>
    <w:rsid w:val="00BD675F"/>
    <w:rsid w:val="00BE5E23"/>
    <w:rsid w:val="00BE6750"/>
    <w:rsid w:val="00BF2EC2"/>
    <w:rsid w:val="00C0110F"/>
    <w:rsid w:val="00C12359"/>
    <w:rsid w:val="00C125FD"/>
    <w:rsid w:val="00C17508"/>
    <w:rsid w:val="00C361F1"/>
    <w:rsid w:val="00C37F03"/>
    <w:rsid w:val="00C4006B"/>
    <w:rsid w:val="00C403A4"/>
    <w:rsid w:val="00C409E6"/>
    <w:rsid w:val="00C41540"/>
    <w:rsid w:val="00C41DC0"/>
    <w:rsid w:val="00C44189"/>
    <w:rsid w:val="00C44652"/>
    <w:rsid w:val="00C47BE7"/>
    <w:rsid w:val="00C52752"/>
    <w:rsid w:val="00C56326"/>
    <w:rsid w:val="00C56583"/>
    <w:rsid w:val="00C6285F"/>
    <w:rsid w:val="00C705B4"/>
    <w:rsid w:val="00C7620A"/>
    <w:rsid w:val="00C768E7"/>
    <w:rsid w:val="00C77810"/>
    <w:rsid w:val="00C94350"/>
    <w:rsid w:val="00CA1793"/>
    <w:rsid w:val="00CA5E3B"/>
    <w:rsid w:val="00CB2E02"/>
    <w:rsid w:val="00CD3EF8"/>
    <w:rsid w:val="00CE5CC9"/>
    <w:rsid w:val="00CE666F"/>
    <w:rsid w:val="00CF3C39"/>
    <w:rsid w:val="00CF4853"/>
    <w:rsid w:val="00CF5261"/>
    <w:rsid w:val="00D00427"/>
    <w:rsid w:val="00D0320E"/>
    <w:rsid w:val="00D051A1"/>
    <w:rsid w:val="00D201E2"/>
    <w:rsid w:val="00D24354"/>
    <w:rsid w:val="00D356E6"/>
    <w:rsid w:val="00D415E4"/>
    <w:rsid w:val="00D424D0"/>
    <w:rsid w:val="00D447A4"/>
    <w:rsid w:val="00D50C51"/>
    <w:rsid w:val="00D722A6"/>
    <w:rsid w:val="00D72DED"/>
    <w:rsid w:val="00D73737"/>
    <w:rsid w:val="00D75235"/>
    <w:rsid w:val="00D94389"/>
    <w:rsid w:val="00D94C42"/>
    <w:rsid w:val="00D96F6E"/>
    <w:rsid w:val="00DA2BD8"/>
    <w:rsid w:val="00DA644D"/>
    <w:rsid w:val="00DA64F7"/>
    <w:rsid w:val="00DA7CEB"/>
    <w:rsid w:val="00DC31DC"/>
    <w:rsid w:val="00DC3DF1"/>
    <w:rsid w:val="00DC4D25"/>
    <w:rsid w:val="00DD015E"/>
    <w:rsid w:val="00DE07FD"/>
    <w:rsid w:val="00DE08D7"/>
    <w:rsid w:val="00DE352B"/>
    <w:rsid w:val="00DF518A"/>
    <w:rsid w:val="00E03D66"/>
    <w:rsid w:val="00E16D10"/>
    <w:rsid w:val="00E2330A"/>
    <w:rsid w:val="00E2456E"/>
    <w:rsid w:val="00E26F79"/>
    <w:rsid w:val="00E463F0"/>
    <w:rsid w:val="00E53EEC"/>
    <w:rsid w:val="00E5411B"/>
    <w:rsid w:val="00E644E9"/>
    <w:rsid w:val="00E67CE3"/>
    <w:rsid w:val="00E77F30"/>
    <w:rsid w:val="00E82A72"/>
    <w:rsid w:val="00E87654"/>
    <w:rsid w:val="00E92105"/>
    <w:rsid w:val="00E921EF"/>
    <w:rsid w:val="00E924D5"/>
    <w:rsid w:val="00EB1CB4"/>
    <w:rsid w:val="00EB7061"/>
    <w:rsid w:val="00EC17A4"/>
    <w:rsid w:val="00EC41E8"/>
    <w:rsid w:val="00EE0211"/>
    <w:rsid w:val="00EE1F7A"/>
    <w:rsid w:val="00EE7FCF"/>
    <w:rsid w:val="00F025F2"/>
    <w:rsid w:val="00F130E3"/>
    <w:rsid w:val="00F14924"/>
    <w:rsid w:val="00F20BA8"/>
    <w:rsid w:val="00F229E1"/>
    <w:rsid w:val="00F24EED"/>
    <w:rsid w:val="00F34A37"/>
    <w:rsid w:val="00F41623"/>
    <w:rsid w:val="00F425F6"/>
    <w:rsid w:val="00F55EE9"/>
    <w:rsid w:val="00F5720A"/>
    <w:rsid w:val="00F71730"/>
    <w:rsid w:val="00F73A4D"/>
    <w:rsid w:val="00F755C9"/>
    <w:rsid w:val="00F80789"/>
    <w:rsid w:val="00F834CF"/>
    <w:rsid w:val="00F84B90"/>
    <w:rsid w:val="00F85102"/>
    <w:rsid w:val="00F947A6"/>
    <w:rsid w:val="00F96867"/>
    <w:rsid w:val="00F96B88"/>
    <w:rsid w:val="00FA37DB"/>
    <w:rsid w:val="00FA626A"/>
    <w:rsid w:val="00FC1D52"/>
    <w:rsid w:val="00FD45DC"/>
    <w:rsid w:val="00FE7E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53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9AB"/>
    <w:pPr>
      <w:spacing w:after="160" w:line="259" w:lineRule="auto"/>
    </w:pPr>
    <w:rPr>
      <w:color w:val="595959" w:themeColor="text1" w:themeTint="A6"/>
      <w:sz w:val="26"/>
    </w:rPr>
  </w:style>
  <w:style w:type="paragraph" w:styleId="Ttulo1">
    <w:name w:val="heading 1"/>
    <w:basedOn w:val="Normal"/>
    <w:next w:val="Normal"/>
    <w:link w:val="Ttulo1Car"/>
    <w:uiPriority w:val="9"/>
    <w:qFormat/>
    <w:rsid w:val="007F7372"/>
    <w:pPr>
      <w:outlineLvl w:val="0"/>
    </w:pPr>
    <w:rPr>
      <w:b/>
      <w:color w:val="60A030"/>
      <w:sz w:val="36"/>
      <w:szCs w:val="36"/>
    </w:rPr>
  </w:style>
  <w:style w:type="paragraph" w:styleId="Ttulo2">
    <w:name w:val="heading 2"/>
    <w:basedOn w:val="Normal"/>
    <w:next w:val="Normal"/>
    <w:link w:val="Ttulo2Car"/>
    <w:uiPriority w:val="9"/>
    <w:unhideWhenUsed/>
    <w:qFormat/>
    <w:rsid w:val="00A939AB"/>
    <w:pPr>
      <w:autoSpaceDE w:val="0"/>
      <w:autoSpaceDN w:val="0"/>
      <w:adjustRightInd w:val="0"/>
      <w:spacing w:after="0" w:line="240" w:lineRule="auto"/>
      <w:jc w:val="both"/>
      <w:outlineLvl w:val="1"/>
    </w:pPr>
    <w:rPr>
      <w:b/>
      <w:color w:val="60A03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372"/>
    <w:rPr>
      <w:b/>
      <w:color w:val="60A030"/>
      <w:sz w:val="36"/>
      <w:szCs w:val="36"/>
    </w:rPr>
  </w:style>
  <w:style w:type="character" w:customStyle="1" w:styleId="Ttulo2Car">
    <w:name w:val="Título 2 Car"/>
    <w:basedOn w:val="Fuentedeprrafopredeter"/>
    <w:link w:val="Ttulo2"/>
    <w:uiPriority w:val="9"/>
    <w:rsid w:val="00A939AB"/>
    <w:rPr>
      <w:b/>
      <w:color w:val="60A030"/>
      <w:sz w:val="32"/>
      <w:szCs w:val="32"/>
    </w:rPr>
  </w:style>
  <w:style w:type="paragraph" w:styleId="Textonotapie">
    <w:name w:val="footnote text"/>
    <w:basedOn w:val="Normal"/>
    <w:link w:val="TextonotapieCar"/>
    <w:uiPriority w:val="99"/>
    <w:semiHidden/>
    <w:unhideWhenUsed/>
    <w:rsid w:val="00AB42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22A"/>
    <w:rPr>
      <w:sz w:val="20"/>
      <w:szCs w:val="20"/>
    </w:rPr>
  </w:style>
  <w:style w:type="character" w:styleId="Refdenotaalpie">
    <w:name w:val="footnote reference"/>
    <w:basedOn w:val="Fuentedeprrafopredeter"/>
    <w:uiPriority w:val="99"/>
    <w:semiHidden/>
    <w:unhideWhenUsed/>
    <w:rsid w:val="00AB422A"/>
    <w:rPr>
      <w:vertAlign w:val="superscript"/>
    </w:rPr>
  </w:style>
  <w:style w:type="table" w:styleId="Tablaconcuadrcula">
    <w:name w:val="Table Grid"/>
    <w:basedOn w:val="Tablanormal"/>
    <w:uiPriority w:val="59"/>
    <w:rsid w:val="00AB4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AB422A"/>
    <w:pPr>
      <w:ind w:left="720"/>
      <w:contextualSpacing/>
    </w:pPr>
  </w:style>
  <w:style w:type="character" w:styleId="Hipervnculo">
    <w:name w:val="Hyperlink"/>
    <w:basedOn w:val="Fuentedeprrafopredeter"/>
    <w:uiPriority w:val="99"/>
    <w:unhideWhenUsed/>
    <w:rsid w:val="00AB422A"/>
    <w:rPr>
      <w:color w:val="9454C3" w:themeColor="hyperlink"/>
      <w:u w:val="single"/>
    </w:rPr>
  </w:style>
  <w:style w:type="paragraph" w:styleId="TtulodeTDC">
    <w:name w:val="TOC Heading"/>
    <w:basedOn w:val="Ttulo1"/>
    <w:next w:val="Normal"/>
    <w:uiPriority w:val="39"/>
    <w:unhideWhenUsed/>
    <w:qFormat/>
    <w:rsid w:val="00AB422A"/>
    <w:pPr>
      <w:keepNext/>
      <w:keepLines/>
      <w:spacing w:before="240" w:after="0"/>
      <w:outlineLvl w:val="9"/>
    </w:pPr>
    <w:rPr>
      <w:rFonts w:asciiTheme="majorHAnsi" w:eastAsiaTheme="majorEastAsia" w:hAnsiTheme="majorHAnsi" w:cstheme="majorBidi"/>
      <w:b w:val="0"/>
      <w:color w:val="374C80" w:themeColor="accent1" w:themeShade="BF"/>
      <w:sz w:val="32"/>
      <w:szCs w:val="32"/>
      <w:lang w:eastAsia="es-CL"/>
    </w:rPr>
  </w:style>
  <w:style w:type="paragraph" w:styleId="TDC1">
    <w:name w:val="toc 1"/>
    <w:basedOn w:val="Normal"/>
    <w:next w:val="Normal"/>
    <w:autoRedefine/>
    <w:uiPriority w:val="39"/>
    <w:unhideWhenUsed/>
    <w:rsid w:val="00215C28"/>
    <w:pPr>
      <w:tabs>
        <w:tab w:val="right" w:leader="dot" w:pos="8828"/>
      </w:tabs>
      <w:spacing w:after="100"/>
      <w:jc w:val="both"/>
    </w:pPr>
    <w:rPr>
      <w:noProof/>
      <w:color w:val="60A030"/>
      <w:sz w:val="24"/>
      <w:szCs w:val="24"/>
    </w:rPr>
  </w:style>
  <w:style w:type="paragraph" w:styleId="TDC2">
    <w:name w:val="toc 2"/>
    <w:basedOn w:val="Normal"/>
    <w:next w:val="Normal"/>
    <w:autoRedefine/>
    <w:uiPriority w:val="39"/>
    <w:unhideWhenUsed/>
    <w:rsid w:val="00AB422A"/>
    <w:pPr>
      <w:spacing w:after="100"/>
      <w:ind w:left="220"/>
    </w:pPr>
  </w:style>
  <w:style w:type="paragraph" w:styleId="Piedepgina">
    <w:name w:val="footer"/>
    <w:basedOn w:val="Normal"/>
    <w:link w:val="PiedepginaCar"/>
    <w:uiPriority w:val="99"/>
    <w:unhideWhenUsed/>
    <w:rsid w:val="00AB42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22A"/>
  </w:style>
  <w:style w:type="character" w:customStyle="1" w:styleId="PrrafodelistaCar">
    <w:name w:val="Párrafo de lista Car"/>
    <w:link w:val="Prrafodelista"/>
    <w:uiPriority w:val="34"/>
    <w:rsid w:val="00AB422A"/>
  </w:style>
  <w:style w:type="paragraph" w:styleId="Textodeglobo">
    <w:name w:val="Balloon Text"/>
    <w:basedOn w:val="Normal"/>
    <w:link w:val="TextodegloboCar"/>
    <w:uiPriority w:val="99"/>
    <w:semiHidden/>
    <w:unhideWhenUsed/>
    <w:rsid w:val="00AB42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22A"/>
    <w:rPr>
      <w:rFonts w:ascii="Tahoma" w:hAnsi="Tahoma" w:cs="Tahoma"/>
      <w:sz w:val="16"/>
      <w:szCs w:val="16"/>
    </w:rPr>
  </w:style>
  <w:style w:type="paragraph" w:styleId="Encabezado">
    <w:name w:val="header"/>
    <w:basedOn w:val="Normal"/>
    <w:link w:val="EncabezadoCar"/>
    <w:uiPriority w:val="99"/>
    <w:unhideWhenUsed/>
    <w:rsid w:val="00A20B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0BA7"/>
  </w:style>
  <w:style w:type="character" w:styleId="Refdecomentario">
    <w:name w:val="annotation reference"/>
    <w:basedOn w:val="Fuentedeprrafopredeter"/>
    <w:uiPriority w:val="99"/>
    <w:semiHidden/>
    <w:unhideWhenUsed/>
    <w:rsid w:val="00DE08D7"/>
    <w:rPr>
      <w:sz w:val="16"/>
      <w:szCs w:val="16"/>
    </w:rPr>
  </w:style>
  <w:style w:type="paragraph" w:styleId="Textocomentario">
    <w:name w:val="annotation text"/>
    <w:basedOn w:val="Normal"/>
    <w:link w:val="TextocomentarioCar"/>
    <w:uiPriority w:val="99"/>
    <w:unhideWhenUsed/>
    <w:rsid w:val="00DE08D7"/>
    <w:pPr>
      <w:spacing w:line="240" w:lineRule="auto"/>
    </w:pPr>
    <w:rPr>
      <w:sz w:val="20"/>
      <w:szCs w:val="20"/>
    </w:rPr>
  </w:style>
  <w:style w:type="character" w:customStyle="1" w:styleId="TextocomentarioCar">
    <w:name w:val="Texto comentario Car"/>
    <w:basedOn w:val="Fuentedeprrafopredeter"/>
    <w:link w:val="Textocomentario"/>
    <w:uiPriority w:val="99"/>
    <w:rsid w:val="00DE08D7"/>
    <w:rPr>
      <w:sz w:val="20"/>
      <w:szCs w:val="20"/>
    </w:rPr>
  </w:style>
  <w:style w:type="paragraph" w:styleId="Asuntodelcomentario">
    <w:name w:val="annotation subject"/>
    <w:basedOn w:val="Textocomentario"/>
    <w:next w:val="Textocomentario"/>
    <w:link w:val="AsuntodelcomentarioCar"/>
    <w:uiPriority w:val="99"/>
    <w:semiHidden/>
    <w:unhideWhenUsed/>
    <w:rsid w:val="00DE08D7"/>
    <w:rPr>
      <w:b/>
      <w:bCs/>
    </w:rPr>
  </w:style>
  <w:style w:type="character" w:customStyle="1" w:styleId="AsuntodelcomentarioCar">
    <w:name w:val="Asunto del comentario Car"/>
    <w:basedOn w:val="TextocomentarioCar"/>
    <w:link w:val="Asuntodelcomentario"/>
    <w:uiPriority w:val="99"/>
    <w:semiHidden/>
    <w:rsid w:val="00DE08D7"/>
    <w:rPr>
      <w:b/>
      <w:bCs/>
      <w:sz w:val="20"/>
      <w:szCs w:val="20"/>
    </w:rPr>
  </w:style>
  <w:style w:type="character" w:styleId="Textodelmarcadordeposicin">
    <w:name w:val="Placeholder Text"/>
    <w:basedOn w:val="Fuentedeprrafopredeter"/>
    <w:uiPriority w:val="99"/>
    <w:semiHidden/>
    <w:rsid w:val="00CA1793"/>
    <w:rPr>
      <w:color w:val="808080"/>
    </w:rPr>
  </w:style>
  <w:style w:type="paragraph" w:styleId="Revisin">
    <w:name w:val="Revision"/>
    <w:hidden/>
    <w:uiPriority w:val="99"/>
    <w:semiHidden/>
    <w:rsid w:val="0041566B"/>
    <w:pPr>
      <w:spacing w:after="0" w:line="240" w:lineRule="auto"/>
    </w:pPr>
    <w:rPr>
      <w:color w:val="595959" w:themeColor="text1" w:themeTint="A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3803">
      <w:bodyDiv w:val="1"/>
      <w:marLeft w:val="0"/>
      <w:marRight w:val="0"/>
      <w:marTop w:val="0"/>
      <w:marBottom w:val="0"/>
      <w:divBdr>
        <w:top w:val="none" w:sz="0" w:space="0" w:color="auto"/>
        <w:left w:val="none" w:sz="0" w:space="0" w:color="auto"/>
        <w:bottom w:val="none" w:sz="0" w:space="0" w:color="auto"/>
        <w:right w:val="none" w:sz="0" w:space="0" w:color="auto"/>
      </w:divBdr>
    </w:div>
    <w:div w:id="469983242">
      <w:bodyDiv w:val="1"/>
      <w:marLeft w:val="0"/>
      <w:marRight w:val="0"/>
      <w:marTop w:val="0"/>
      <w:marBottom w:val="0"/>
      <w:divBdr>
        <w:top w:val="none" w:sz="0" w:space="0" w:color="auto"/>
        <w:left w:val="none" w:sz="0" w:space="0" w:color="auto"/>
        <w:bottom w:val="none" w:sz="0" w:space="0" w:color="auto"/>
        <w:right w:val="none" w:sz="0" w:space="0" w:color="auto"/>
      </w:divBdr>
    </w:div>
    <w:div w:id="628708051">
      <w:bodyDiv w:val="1"/>
      <w:marLeft w:val="0"/>
      <w:marRight w:val="0"/>
      <w:marTop w:val="0"/>
      <w:marBottom w:val="0"/>
      <w:divBdr>
        <w:top w:val="none" w:sz="0" w:space="0" w:color="auto"/>
        <w:left w:val="none" w:sz="0" w:space="0" w:color="auto"/>
        <w:bottom w:val="none" w:sz="0" w:space="0" w:color="auto"/>
        <w:right w:val="none" w:sz="0" w:space="0" w:color="auto"/>
      </w:divBdr>
    </w:div>
    <w:div w:id="902836180">
      <w:bodyDiv w:val="1"/>
      <w:marLeft w:val="0"/>
      <w:marRight w:val="0"/>
      <w:marTop w:val="0"/>
      <w:marBottom w:val="0"/>
      <w:divBdr>
        <w:top w:val="none" w:sz="0" w:space="0" w:color="auto"/>
        <w:left w:val="none" w:sz="0" w:space="0" w:color="auto"/>
        <w:bottom w:val="none" w:sz="0" w:space="0" w:color="auto"/>
        <w:right w:val="none" w:sz="0" w:space="0" w:color="auto"/>
      </w:divBdr>
    </w:div>
    <w:div w:id="1284575544">
      <w:bodyDiv w:val="1"/>
      <w:marLeft w:val="0"/>
      <w:marRight w:val="0"/>
      <w:marTop w:val="0"/>
      <w:marBottom w:val="0"/>
      <w:divBdr>
        <w:top w:val="none" w:sz="0" w:space="0" w:color="auto"/>
        <w:left w:val="none" w:sz="0" w:space="0" w:color="auto"/>
        <w:bottom w:val="none" w:sz="0" w:space="0" w:color="auto"/>
        <w:right w:val="none" w:sz="0" w:space="0" w:color="auto"/>
      </w:divBdr>
    </w:div>
    <w:div w:id="1647585447">
      <w:bodyDiv w:val="1"/>
      <w:marLeft w:val="0"/>
      <w:marRight w:val="0"/>
      <w:marTop w:val="0"/>
      <w:marBottom w:val="0"/>
      <w:divBdr>
        <w:top w:val="none" w:sz="0" w:space="0" w:color="auto"/>
        <w:left w:val="none" w:sz="0" w:space="0" w:color="auto"/>
        <w:bottom w:val="none" w:sz="0" w:space="0" w:color="auto"/>
        <w:right w:val="none" w:sz="0" w:space="0" w:color="auto"/>
      </w:divBdr>
      <w:divsChild>
        <w:div w:id="563368577">
          <w:marLeft w:val="547"/>
          <w:marRight w:val="0"/>
          <w:marTop w:val="0"/>
          <w:marBottom w:val="0"/>
          <w:divBdr>
            <w:top w:val="none" w:sz="0" w:space="0" w:color="auto"/>
            <w:left w:val="none" w:sz="0" w:space="0" w:color="auto"/>
            <w:bottom w:val="none" w:sz="0" w:space="0" w:color="auto"/>
            <w:right w:val="none" w:sz="0" w:space="0" w:color="auto"/>
          </w:divBdr>
        </w:div>
        <w:div w:id="542450267">
          <w:marLeft w:val="1166"/>
          <w:marRight w:val="0"/>
          <w:marTop w:val="0"/>
          <w:marBottom w:val="0"/>
          <w:divBdr>
            <w:top w:val="none" w:sz="0" w:space="0" w:color="auto"/>
            <w:left w:val="none" w:sz="0" w:space="0" w:color="auto"/>
            <w:bottom w:val="none" w:sz="0" w:space="0" w:color="auto"/>
            <w:right w:val="none" w:sz="0" w:space="0" w:color="auto"/>
          </w:divBdr>
        </w:div>
        <w:div w:id="9253816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gob.cl/index.php/guias-s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sma.gob.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76C2-74A2-4D8B-8FF6-BF3F0568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2466</Words>
  <Characters>13568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Ramos Fuentes</dc:creator>
  <cp:lastModifiedBy>Carolina Cecilia Vera Peruzzi</cp:lastModifiedBy>
  <cp:revision>6</cp:revision>
  <cp:lastPrinted>2019-07-31T21:21:00Z</cp:lastPrinted>
  <dcterms:created xsi:type="dcterms:W3CDTF">2019-10-03T14:26:00Z</dcterms:created>
  <dcterms:modified xsi:type="dcterms:W3CDTF">2019-10-03T15:14:00Z</dcterms:modified>
</cp:coreProperties>
</file>