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75BF1" w14:textId="77777777" w:rsidR="00D06C94" w:rsidRDefault="00D06C94" w:rsidP="00D06C94">
      <w:pPr>
        <w:pStyle w:val="Textoindependiente21"/>
        <w:keepLines/>
        <w:suppressAutoHyphens/>
        <w:spacing w:line="276" w:lineRule="auto"/>
        <w:ind w:left="0"/>
        <w:jc w:val="center"/>
        <w:rPr>
          <w:rFonts w:asciiTheme="minorHAnsi" w:eastAsia="Cambria" w:hAnsiTheme="minorHAnsi" w:cstheme="minorHAnsi"/>
          <w:sz w:val="22"/>
          <w:szCs w:val="22"/>
          <w:lang w:eastAsia="en-US" w:bidi="ar-SA"/>
        </w:rPr>
      </w:pPr>
    </w:p>
    <w:p w14:paraId="0C9F056B" w14:textId="41992159" w:rsidR="00D06C94" w:rsidRDefault="00A8052B" w:rsidP="00FF6A3B">
      <w:pPr>
        <w:pStyle w:val="Textoindependiente21"/>
        <w:keepLines/>
        <w:suppressAutoHyphens/>
        <w:spacing w:line="276" w:lineRule="auto"/>
        <w:ind w:left="0"/>
        <w:jc w:val="center"/>
        <w:rPr>
          <w:rFonts w:asciiTheme="minorHAnsi" w:eastAsia="Cambria" w:hAnsiTheme="minorHAnsi" w:cstheme="minorHAnsi"/>
          <w:sz w:val="22"/>
          <w:szCs w:val="22"/>
          <w:lang w:eastAsia="en-US" w:bidi="ar-SA"/>
        </w:rPr>
      </w:pPr>
      <w:r w:rsidRPr="005E0679">
        <w:rPr>
          <w:rFonts w:asciiTheme="minorHAnsi" w:eastAsia="Cambria" w:hAnsiTheme="minorHAnsi" w:cstheme="minorHAnsi"/>
          <w:sz w:val="22"/>
          <w:szCs w:val="22"/>
          <w:lang w:eastAsia="en-US" w:bidi="ar-SA"/>
        </w:rPr>
        <w:t xml:space="preserve">DECLARACIÓN </w:t>
      </w:r>
      <w:r>
        <w:rPr>
          <w:rFonts w:asciiTheme="minorHAnsi" w:eastAsia="Cambria" w:hAnsiTheme="minorHAnsi" w:cstheme="minorHAnsi"/>
          <w:sz w:val="22"/>
          <w:szCs w:val="22"/>
          <w:lang w:eastAsia="en-US" w:bidi="ar-SA"/>
        </w:rPr>
        <w:t>ECA</w:t>
      </w:r>
      <w:r w:rsidR="00FF6A3B">
        <w:rPr>
          <w:rFonts w:asciiTheme="minorHAnsi" w:eastAsia="Cambria" w:hAnsiTheme="minorHAnsi" w:cstheme="minorHAnsi"/>
          <w:sz w:val="22"/>
          <w:szCs w:val="22"/>
          <w:lang w:eastAsia="en-US" w:bidi="ar-SA"/>
        </w:rPr>
        <w:t xml:space="preserve"> AUSENCIA DE CONFLICTO DE INTERÉS</w:t>
      </w:r>
    </w:p>
    <w:p w14:paraId="4B9F9DAE" w14:textId="77777777" w:rsidR="00D06C94" w:rsidRDefault="00D06C94" w:rsidP="00D06C94">
      <w:pPr>
        <w:pStyle w:val="Textoindependiente21"/>
        <w:keepLines/>
        <w:suppressAutoHyphens/>
        <w:spacing w:line="276" w:lineRule="auto"/>
        <w:ind w:left="0"/>
        <w:rPr>
          <w:rFonts w:asciiTheme="minorHAnsi" w:eastAsia="Cambria" w:hAnsiTheme="minorHAnsi" w:cstheme="minorHAnsi"/>
          <w:b w:val="0"/>
          <w:sz w:val="22"/>
          <w:szCs w:val="22"/>
          <w:lang w:eastAsia="en-US" w:bidi="ar-SA"/>
        </w:rPr>
      </w:pPr>
    </w:p>
    <w:p w14:paraId="457104D0" w14:textId="5A0D59A5" w:rsidR="00D06C94" w:rsidRPr="00AE47AA" w:rsidRDefault="00D06C94" w:rsidP="00D06C94">
      <w:pPr>
        <w:pStyle w:val="Textoindependiente21"/>
        <w:keepLines/>
        <w:suppressAutoHyphens/>
        <w:spacing w:line="276" w:lineRule="auto"/>
        <w:ind w:left="0"/>
        <w:rPr>
          <w:rFonts w:asciiTheme="minorHAnsi" w:eastAsia="Cambria" w:hAnsiTheme="minorHAnsi" w:cstheme="minorHAnsi"/>
          <w:b w:val="0"/>
          <w:sz w:val="22"/>
          <w:szCs w:val="22"/>
          <w:lang w:eastAsia="en-US" w:bidi="ar-SA"/>
        </w:rPr>
      </w:pPr>
      <w:r w:rsidRPr="00AE47AA">
        <w:rPr>
          <w:rFonts w:asciiTheme="minorHAnsi" w:eastAsia="Cambria" w:hAnsiTheme="minorHAnsi" w:cstheme="minorHAnsi"/>
          <w:b w:val="0"/>
          <w:sz w:val="22"/>
          <w:szCs w:val="22"/>
          <w:lang w:eastAsia="en-US" w:bidi="ar-SA"/>
        </w:rPr>
        <w:t>Yo, [</w:t>
      </w:r>
      <w:r w:rsidRPr="00066730">
        <w:rPr>
          <w:rFonts w:asciiTheme="minorHAnsi" w:eastAsia="Cambria" w:hAnsiTheme="minorHAnsi" w:cstheme="minorHAnsi"/>
          <w:b w:val="0"/>
          <w:sz w:val="22"/>
          <w:szCs w:val="22"/>
          <w:highlight w:val="lightGray"/>
          <w:lang w:eastAsia="en-US" w:bidi="ar-SA"/>
        </w:rPr>
        <w:t>insertar nombre y apellidos completos</w:t>
      </w:r>
      <w:r w:rsidRPr="00AE47AA">
        <w:rPr>
          <w:rFonts w:asciiTheme="minorHAnsi" w:eastAsia="Cambria" w:hAnsiTheme="minorHAnsi" w:cstheme="minorHAnsi"/>
          <w:b w:val="0"/>
          <w:sz w:val="22"/>
          <w:szCs w:val="22"/>
          <w:lang w:eastAsia="en-US" w:bidi="ar-SA"/>
        </w:rPr>
        <w:t>], RUN N° [</w:t>
      </w:r>
      <w:r w:rsidRPr="00066730">
        <w:rPr>
          <w:rFonts w:asciiTheme="minorHAnsi" w:eastAsia="Cambria" w:hAnsiTheme="minorHAnsi" w:cstheme="minorHAnsi"/>
          <w:b w:val="0"/>
          <w:sz w:val="22"/>
          <w:szCs w:val="22"/>
          <w:highlight w:val="lightGray"/>
          <w:lang w:eastAsia="en-US" w:bidi="ar-SA"/>
        </w:rPr>
        <w:t>insertar</w:t>
      </w:r>
      <w:r w:rsidRPr="00AE47AA">
        <w:rPr>
          <w:rFonts w:asciiTheme="minorHAnsi" w:eastAsia="Cambria" w:hAnsiTheme="minorHAnsi" w:cstheme="minorHAnsi"/>
          <w:b w:val="0"/>
          <w:sz w:val="22"/>
          <w:szCs w:val="22"/>
          <w:lang w:eastAsia="en-US" w:bidi="ar-SA"/>
        </w:rPr>
        <w:t>], domiciliado en [</w:t>
      </w:r>
      <w:r w:rsidRPr="00066730">
        <w:rPr>
          <w:rFonts w:asciiTheme="minorHAnsi" w:eastAsia="Cambria" w:hAnsiTheme="minorHAnsi" w:cstheme="minorHAnsi"/>
          <w:b w:val="0"/>
          <w:sz w:val="22"/>
          <w:szCs w:val="22"/>
          <w:highlight w:val="lightGray"/>
          <w:lang w:eastAsia="en-US" w:bidi="ar-SA"/>
        </w:rPr>
        <w:t>dirección, comuna, ciudad</w:t>
      </w:r>
      <w:r w:rsidRPr="00AE47AA">
        <w:rPr>
          <w:rFonts w:asciiTheme="minorHAnsi" w:eastAsia="Cambria" w:hAnsiTheme="minorHAnsi" w:cstheme="minorHAnsi"/>
          <w:b w:val="0"/>
          <w:sz w:val="22"/>
          <w:szCs w:val="22"/>
          <w:lang w:eastAsia="en-US" w:bidi="ar-SA"/>
        </w:rPr>
        <w:t xml:space="preserve">], en mi calidad de </w:t>
      </w:r>
      <w:r w:rsidR="00A8052B">
        <w:rPr>
          <w:rFonts w:asciiTheme="minorHAnsi" w:eastAsia="Cambria" w:hAnsiTheme="minorHAnsi" w:cstheme="minorHAnsi"/>
          <w:b w:val="0"/>
          <w:sz w:val="22"/>
          <w:szCs w:val="22"/>
          <w:lang w:eastAsia="en-US" w:bidi="ar-SA"/>
        </w:rPr>
        <w:t>Evaluador de Conformidad Ambiental</w:t>
      </w:r>
      <w:r w:rsidRPr="00AE47AA">
        <w:rPr>
          <w:rFonts w:asciiTheme="minorHAnsi" w:eastAsia="Cambria" w:hAnsiTheme="minorHAnsi" w:cstheme="minorHAnsi"/>
          <w:b w:val="0"/>
          <w:sz w:val="22"/>
          <w:szCs w:val="22"/>
          <w:lang w:eastAsia="en-US" w:bidi="ar-SA"/>
        </w:rPr>
        <w:t xml:space="preserve">, para los efectos de lo dispuesto en la letra </w:t>
      </w:r>
      <w:r w:rsidR="00A8052B">
        <w:rPr>
          <w:rFonts w:asciiTheme="minorHAnsi" w:eastAsia="Cambria" w:hAnsiTheme="minorHAnsi" w:cstheme="minorHAnsi"/>
          <w:b w:val="0"/>
          <w:sz w:val="22"/>
          <w:szCs w:val="22"/>
          <w:lang w:eastAsia="en-US" w:bidi="ar-SA"/>
        </w:rPr>
        <w:t>p</w:t>
      </w:r>
      <w:r w:rsidRPr="00AE47AA">
        <w:rPr>
          <w:rFonts w:asciiTheme="minorHAnsi" w:eastAsia="Cambria" w:hAnsiTheme="minorHAnsi" w:cstheme="minorHAnsi"/>
          <w:b w:val="0"/>
          <w:sz w:val="22"/>
          <w:szCs w:val="22"/>
          <w:lang w:eastAsia="en-US" w:bidi="ar-SA"/>
        </w:rPr>
        <w:t>) del artículo 3 de la ley orgánica de la Superintendencia del Medio Ambiente, así como lo dispuesto en la letra a) del artículo 1</w:t>
      </w:r>
      <w:r w:rsidR="00A8052B">
        <w:rPr>
          <w:rFonts w:asciiTheme="minorHAnsi" w:eastAsia="Cambria" w:hAnsiTheme="minorHAnsi" w:cstheme="minorHAnsi"/>
          <w:b w:val="0"/>
          <w:sz w:val="22"/>
          <w:szCs w:val="22"/>
          <w:lang w:eastAsia="en-US" w:bidi="ar-SA"/>
        </w:rPr>
        <w:t>5</w:t>
      </w:r>
      <w:r w:rsidRPr="00AE47AA">
        <w:rPr>
          <w:rFonts w:asciiTheme="minorHAnsi" w:eastAsia="Cambria" w:hAnsiTheme="minorHAnsi" w:cstheme="minorHAnsi"/>
          <w:b w:val="0"/>
          <w:sz w:val="22"/>
          <w:szCs w:val="22"/>
          <w:lang w:eastAsia="en-US" w:bidi="ar-SA"/>
        </w:rPr>
        <w:t xml:space="preserve"> del Decreto Supremo </w:t>
      </w:r>
      <w:proofErr w:type="spellStart"/>
      <w:r w:rsidRPr="00AE47AA">
        <w:rPr>
          <w:rFonts w:asciiTheme="minorHAnsi" w:eastAsia="Cambria" w:hAnsiTheme="minorHAnsi" w:cstheme="minorHAnsi"/>
          <w:b w:val="0"/>
          <w:sz w:val="22"/>
          <w:szCs w:val="22"/>
          <w:lang w:eastAsia="en-US" w:bidi="ar-SA"/>
        </w:rPr>
        <w:t>N°</w:t>
      </w:r>
      <w:proofErr w:type="spellEnd"/>
      <w:r w:rsidRPr="00AE47AA">
        <w:rPr>
          <w:rFonts w:asciiTheme="minorHAnsi" w:eastAsia="Cambria" w:hAnsiTheme="minorHAnsi" w:cstheme="minorHAnsi"/>
          <w:b w:val="0"/>
          <w:sz w:val="22"/>
          <w:szCs w:val="22"/>
          <w:lang w:eastAsia="en-US" w:bidi="ar-SA"/>
        </w:rPr>
        <w:t xml:space="preserve"> 3</w:t>
      </w:r>
      <w:r w:rsidR="00A8052B">
        <w:rPr>
          <w:rFonts w:asciiTheme="minorHAnsi" w:eastAsia="Cambria" w:hAnsiTheme="minorHAnsi" w:cstheme="minorHAnsi"/>
          <w:b w:val="0"/>
          <w:sz w:val="22"/>
          <w:szCs w:val="22"/>
          <w:lang w:eastAsia="en-US" w:bidi="ar-SA"/>
        </w:rPr>
        <w:t>9</w:t>
      </w:r>
      <w:r w:rsidRPr="00AE47AA">
        <w:rPr>
          <w:rFonts w:asciiTheme="minorHAnsi" w:eastAsia="Cambria" w:hAnsiTheme="minorHAnsi" w:cstheme="minorHAnsi"/>
          <w:b w:val="0"/>
          <w:sz w:val="22"/>
          <w:szCs w:val="22"/>
          <w:lang w:eastAsia="en-US" w:bidi="ar-SA"/>
        </w:rPr>
        <w:t>, de 2013, del Ministerio del Medio Ambiente, que establece el Reglamento de Entidades Técnicas de Fiscalización Ambiental, respecto de la incompatibilidad absoluta entre el ejercicio de actividades de Fiscalización Ambiental y el ejercicio de actividades de consultoría para la elaboración de Declaraciones o Estudios de Impacto Ambiental, declaro lo siguiente:</w:t>
      </w:r>
    </w:p>
    <w:p w14:paraId="1BD268EB" w14:textId="77777777" w:rsidR="00D06C94" w:rsidRPr="00AE47AA" w:rsidRDefault="00D06C94" w:rsidP="00D06C94">
      <w:pPr>
        <w:pStyle w:val="Textoindependiente21"/>
        <w:keepLines/>
        <w:suppressAutoHyphens/>
        <w:spacing w:line="276" w:lineRule="auto"/>
        <w:ind w:left="0"/>
        <w:rPr>
          <w:rFonts w:asciiTheme="minorHAnsi" w:eastAsia="Cambria" w:hAnsiTheme="minorHAnsi" w:cstheme="minorHAnsi"/>
          <w:b w:val="0"/>
          <w:sz w:val="22"/>
          <w:szCs w:val="22"/>
          <w:lang w:eastAsia="en-US" w:bidi="ar-SA"/>
        </w:rPr>
      </w:pPr>
    </w:p>
    <w:p w14:paraId="720FD28A" w14:textId="77777777" w:rsidR="00D06C94" w:rsidRPr="00AE47AA" w:rsidRDefault="00D06C94" w:rsidP="00D06C94">
      <w:pPr>
        <w:pStyle w:val="Textoindependiente21"/>
        <w:keepLines/>
        <w:numPr>
          <w:ilvl w:val="0"/>
          <w:numId w:val="1"/>
        </w:numPr>
        <w:suppressAutoHyphens/>
        <w:spacing w:line="276" w:lineRule="auto"/>
        <w:rPr>
          <w:rFonts w:asciiTheme="minorHAnsi" w:eastAsia="Cambria" w:hAnsiTheme="minorHAnsi" w:cstheme="minorHAnsi"/>
          <w:b w:val="0"/>
          <w:sz w:val="22"/>
          <w:szCs w:val="22"/>
          <w:lang w:eastAsia="en-US" w:bidi="ar-SA"/>
        </w:rPr>
      </w:pPr>
      <w:r w:rsidRPr="00AE47AA">
        <w:rPr>
          <w:rFonts w:asciiTheme="minorHAnsi" w:eastAsia="Cambria" w:hAnsiTheme="minorHAnsi" w:cstheme="minorHAnsi"/>
          <w:b w:val="0"/>
          <w:sz w:val="22"/>
          <w:szCs w:val="22"/>
          <w:lang w:eastAsia="en-US" w:bidi="ar-SA"/>
        </w:rPr>
        <w:t xml:space="preserve">No estoy inscrito ni me inscribiré en el Registro Público de Consultores Certificados que establece la letra f) del artículo 81 de la ley N° 19.300. </w:t>
      </w:r>
    </w:p>
    <w:p w14:paraId="640CE9CC" w14:textId="77777777" w:rsidR="00D06C94" w:rsidRPr="00AE47AA" w:rsidRDefault="00D06C94" w:rsidP="00D06C94">
      <w:pPr>
        <w:pStyle w:val="Textoindependiente21"/>
        <w:keepLines/>
        <w:numPr>
          <w:ilvl w:val="0"/>
          <w:numId w:val="1"/>
        </w:numPr>
        <w:suppressAutoHyphens/>
        <w:spacing w:line="276" w:lineRule="auto"/>
        <w:rPr>
          <w:rFonts w:asciiTheme="minorHAnsi" w:eastAsia="Cambria" w:hAnsiTheme="minorHAnsi" w:cstheme="minorHAnsi"/>
          <w:b w:val="0"/>
          <w:sz w:val="22"/>
          <w:szCs w:val="22"/>
          <w:lang w:eastAsia="en-US" w:bidi="ar-SA"/>
        </w:rPr>
      </w:pPr>
      <w:r w:rsidRPr="00AE47AA">
        <w:rPr>
          <w:rFonts w:asciiTheme="minorHAnsi" w:eastAsia="Cambria" w:hAnsiTheme="minorHAnsi" w:cstheme="minorHAnsi"/>
          <w:b w:val="0"/>
          <w:sz w:val="22"/>
          <w:szCs w:val="22"/>
          <w:lang w:eastAsia="en-US" w:bidi="ar-SA"/>
        </w:rPr>
        <w:t>No tengo ni tendré participación alguna, directa e indirecta, en la propiedad y administración de ninguna persona jurídica inscrita en el Registro Público de Consultores Certificados que establece la letra f) del artículo 81 de la ley Nº 19.300, considerando que existe participación por tener, directa o indirectamente, la propiedad, el control o la posesión de acciones o títulos en circulación de una consultora inscrita en el señalado registro, sin que esta enunciación sea taxativa.</w:t>
      </w:r>
    </w:p>
    <w:p w14:paraId="5E722614" w14:textId="77777777" w:rsidR="00D06C94" w:rsidRPr="00AE47AA" w:rsidRDefault="00D06C94" w:rsidP="00D06C94">
      <w:pPr>
        <w:pStyle w:val="Textoindependiente21"/>
        <w:keepLines/>
        <w:numPr>
          <w:ilvl w:val="0"/>
          <w:numId w:val="1"/>
        </w:numPr>
        <w:suppressAutoHyphens/>
        <w:spacing w:line="276" w:lineRule="auto"/>
        <w:rPr>
          <w:rFonts w:asciiTheme="minorHAnsi" w:eastAsia="Cambria" w:hAnsiTheme="minorHAnsi" w:cstheme="minorHAnsi"/>
          <w:b w:val="0"/>
          <w:sz w:val="22"/>
          <w:szCs w:val="22"/>
          <w:lang w:eastAsia="en-US" w:bidi="ar-SA"/>
        </w:rPr>
      </w:pPr>
      <w:r w:rsidRPr="00AE47AA">
        <w:rPr>
          <w:rFonts w:asciiTheme="minorHAnsi" w:eastAsia="Cambria" w:hAnsiTheme="minorHAnsi" w:cstheme="minorHAnsi"/>
          <w:b w:val="0"/>
          <w:sz w:val="22"/>
          <w:szCs w:val="22"/>
          <w:lang w:eastAsia="en-US" w:bidi="ar-SA"/>
        </w:rPr>
        <w:t xml:space="preserve">No desarrollo ni desarrollaré </w:t>
      </w:r>
      <w:r>
        <w:rPr>
          <w:rFonts w:asciiTheme="minorHAnsi" w:eastAsia="Cambria" w:hAnsiTheme="minorHAnsi" w:cstheme="minorHAnsi"/>
          <w:b w:val="0"/>
          <w:sz w:val="22"/>
          <w:szCs w:val="22"/>
          <w:lang w:eastAsia="en-US" w:bidi="ar-SA"/>
        </w:rPr>
        <w:t xml:space="preserve">de </w:t>
      </w:r>
      <w:r w:rsidRPr="00AE47AA">
        <w:rPr>
          <w:rFonts w:asciiTheme="minorHAnsi" w:eastAsia="Cambria" w:hAnsiTheme="minorHAnsi" w:cstheme="minorHAnsi"/>
          <w:b w:val="0"/>
          <w:sz w:val="22"/>
          <w:szCs w:val="22"/>
          <w:lang w:eastAsia="en-US" w:bidi="ar-SA"/>
        </w:rPr>
        <w:t>ninguna otra forma actividades de consultoría para la elaboración de Declaraciones o Estudios de Impacto Ambiental.</w:t>
      </w:r>
    </w:p>
    <w:p w14:paraId="5C2BA77A" w14:textId="77777777" w:rsidR="00D06C94" w:rsidRPr="00AE47AA" w:rsidRDefault="00D06C94" w:rsidP="00D06C94">
      <w:pPr>
        <w:pStyle w:val="Textoindependiente21"/>
        <w:keepLines/>
        <w:suppressAutoHyphens/>
        <w:spacing w:line="276" w:lineRule="auto"/>
        <w:ind w:left="0"/>
        <w:rPr>
          <w:rFonts w:asciiTheme="minorHAnsi" w:eastAsia="Cambria" w:hAnsiTheme="minorHAnsi" w:cstheme="minorHAnsi"/>
          <w:b w:val="0"/>
          <w:sz w:val="22"/>
          <w:szCs w:val="22"/>
          <w:lang w:eastAsia="en-US" w:bidi="ar-SA"/>
        </w:rPr>
      </w:pPr>
    </w:p>
    <w:p w14:paraId="11C4E7D6" w14:textId="3F7A6EE6" w:rsidR="00D06C94" w:rsidRPr="00AE47AA" w:rsidRDefault="00A8052B" w:rsidP="00D06C94">
      <w:pPr>
        <w:pStyle w:val="Textoindependiente2"/>
        <w:spacing w:before="0" w:after="0" w:line="276" w:lineRule="auto"/>
        <w:ind w:left="0"/>
        <w:rPr>
          <w:rFonts w:asciiTheme="minorHAnsi" w:eastAsia="Cambria" w:hAnsiTheme="minorHAnsi" w:cstheme="minorHAnsi"/>
          <w:lang w:val="es-ES_tradnl"/>
        </w:rPr>
      </w:pPr>
      <w:r w:rsidRPr="00AE47AA">
        <w:rPr>
          <w:rFonts w:asciiTheme="minorHAnsi" w:eastAsia="Cambria" w:hAnsiTheme="minorHAnsi" w:cstheme="minorHAnsi"/>
          <w:lang w:val="es-ES_tradnl"/>
        </w:rPr>
        <w:t>Además,</w:t>
      </w:r>
      <w:r w:rsidR="00D06C94" w:rsidRPr="00AE47AA">
        <w:rPr>
          <w:rFonts w:asciiTheme="minorHAnsi" w:eastAsia="Cambria" w:hAnsiTheme="minorHAnsi" w:cstheme="minorHAnsi"/>
          <w:lang w:val="es-ES_tradnl"/>
        </w:rPr>
        <w:t xml:space="preserve"> declaro tener conocimiento que las infracciones a las obligaciones que impone el Reglamento de Entidades Técnicas de </w:t>
      </w:r>
      <w:r>
        <w:rPr>
          <w:rFonts w:asciiTheme="minorHAnsi" w:eastAsia="Cambria" w:hAnsiTheme="minorHAnsi" w:cstheme="minorHAnsi"/>
          <w:lang w:val="es-ES_tradnl"/>
        </w:rPr>
        <w:t>Certificación</w:t>
      </w:r>
      <w:r w:rsidR="00D06C94" w:rsidRPr="00AE47AA">
        <w:rPr>
          <w:rFonts w:asciiTheme="minorHAnsi" w:eastAsia="Cambria" w:hAnsiTheme="minorHAnsi" w:cstheme="minorHAnsi"/>
          <w:lang w:val="es-ES_tradnl"/>
        </w:rPr>
        <w:t xml:space="preserve"> Ambiental, según lo dispuesto en su artículo 1</w:t>
      </w:r>
      <w:r>
        <w:rPr>
          <w:rFonts w:asciiTheme="minorHAnsi" w:eastAsia="Cambria" w:hAnsiTheme="minorHAnsi" w:cstheme="minorHAnsi"/>
          <w:lang w:val="es-ES_tradnl"/>
        </w:rPr>
        <w:t>8</w:t>
      </w:r>
      <w:r w:rsidR="00D06C94" w:rsidRPr="00AE47AA">
        <w:rPr>
          <w:rFonts w:asciiTheme="minorHAnsi" w:eastAsia="Cambria" w:hAnsiTheme="minorHAnsi" w:cstheme="minorHAnsi"/>
          <w:lang w:val="es-ES_tradnl"/>
        </w:rPr>
        <w:t xml:space="preserve">, se sancionan de conformidad a lo señalado en el Título III de la ley orgánica de la Superintendencia del Medio Ambiente. </w:t>
      </w:r>
    </w:p>
    <w:p w14:paraId="49FEC187" w14:textId="77777777" w:rsidR="00D06C94" w:rsidRPr="00AE47AA" w:rsidRDefault="00D06C94" w:rsidP="00D06C94">
      <w:pPr>
        <w:pStyle w:val="Textoindependiente21"/>
        <w:keepLines/>
        <w:suppressAutoHyphens/>
        <w:spacing w:line="276" w:lineRule="auto"/>
        <w:ind w:left="0"/>
        <w:rPr>
          <w:rFonts w:asciiTheme="minorHAnsi" w:eastAsia="Cambria" w:hAnsiTheme="minorHAnsi" w:cstheme="minorHAnsi"/>
          <w:b w:val="0"/>
          <w:sz w:val="22"/>
          <w:szCs w:val="22"/>
          <w:lang w:eastAsia="en-US" w:bidi="ar-SA"/>
        </w:rPr>
      </w:pPr>
    </w:p>
    <w:p w14:paraId="4D532824" w14:textId="77777777" w:rsidR="00D06C94" w:rsidRPr="00AE47AA" w:rsidRDefault="00D06C94" w:rsidP="00D06C94">
      <w:pPr>
        <w:pStyle w:val="Textoindependiente21"/>
        <w:keepLines/>
        <w:suppressAutoHyphens/>
        <w:spacing w:line="276" w:lineRule="auto"/>
        <w:ind w:left="0"/>
        <w:rPr>
          <w:rFonts w:asciiTheme="minorHAnsi" w:eastAsia="Cambria" w:hAnsiTheme="minorHAnsi" w:cstheme="minorHAnsi"/>
          <w:b w:val="0"/>
          <w:sz w:val="22"/>
          <w:szCs w:val="22"/>
          <w:lang w:eastAsia="en-US" w:bidi="ar-SA"/>
        </w:rPr>
      </w:pPr>
      <w:r w:rsidRPr="00AE47AA">
        <w:rPr>
          <w:rFonts w:asciiTheme="minorHAnsi" w:eastAsia="Cambria" w:hAnsiTheme="minorHAnsi" w:cstheme="minorHAnsi"/>
          <w:b w:val="0"/>
          <w:sz w:val="22"/>
          <w:szCs w:val="22"/>
          <w:lang w:eastAsia="en-US" w:bidi="ar-SA"/>
        </w:rPr>
        <w:t xml:space="preserve">Por último, ratifico que las declaraciones antes hechas son verídicas según mi mejor conocimiento y entendimiento.     </w:t>
      </w:r>
    </w:p>
    <w:p w14:paraId="0A37CD97" w14:textId="77777777" w:rsidR="00D06C94" w:rsidRPr="00AE47AA" w:rsidRDefault="00D06C94" w:rsidP="00D06C94">
      <w:pPr>
        <w:pStyle w:val="Textoindependiente21"/>
        <w:keepLines/>
        <w:suppressAutoHyphens/>
        <w:spacing w:line="276" w:lineRule="auto"/>
        <w:ind w:left="360" w:hanging="76"/>
        <w:rPr>
          <w:rFonts w:asciiTheme="minorHAnsi" w:eastAsia="Cambria" w:hAnsiTheme="minorHAnsi" w:cstheme="minorHAnsi"/>
          <w:b w:val="0"/>
          <w:sz w:val="22"/>
          <w:szCs w:val="22"/>
          <w:lang w:eastAsia="en-US" w:bidi="ar-SA"/>
        </w:rPr>
      </w:pPr>
    </w:p>
    <w:p w14:paraId="19D6CB89" w14:textId="77777777" w:rsidR="00D06C94" w:rsidRPr="00AE47AA" w:rsidRDefault="00D06C94" w:rsidP="00D06C94">
      <w:pPr>
        <w:pStyle w:val="Textoindependiente21"/>
        <w:keepLines/>
        <w:suppressAutoHyphens/>
        <w:spacing w:line="276" w:lineRule="auto"/>
        <w:ind w:left="360" w:hanging="76"/>
        <w:jc w:val="center"/>
        <w:rPr>
          <w:rFonts w:asciiTheme="minorHAnsi" w:eastAsia="Cambria" w:hAnsiTheme="minorHAnsi" w:cstheme="minorHAnsi"/>
          <w:b w:val="0"/>
          <w:sz w:val="22"/>
          <w:szCs w:val="22"/>
          <w:lang w:eastAsia="en-US" w:bidi="ar-SA"/>
        </w:rPr>
      </w:pPr>
    </w:p>
    <w:p w14:paraId="604B0AA7" w14:textId="77777777" w:rsidR="00D06C94" w:rsidRDefault="00D06C94" w:rsidP="00D06C94">
      <w:pPr>
        <w:pStyle w:val="Textoindependiente21"/>
        <w:keepLines/>
        <w:suppressAutoHyphens/>
        <w:spacing w:line="276" w:lineRule="auto"/>
        <w:ind w:left="360" w:hanging="76"/>
        <w:rPr>
          <w:rFonts w:asciiTheme="minorHAnsi" w:eastAsia="Cambria" w:hAnsiTheme="minorHAnsi" w:cstheme="minorHAnsi"/>
          <w:b w:val="0"/>
          <w:sz w:val="22"/>
          <w:szCs w:val="22"/>
          <w:lang w:eastAsia="en-US" w:bidi="ar-SA"/>
        </w:rPr>
      </w:pPr>
    </w:p>
    <w:p w14:paraId="39E4983D" w14:textId="77777777" w:rsidR="00D06C94" w:rsidRDefault="00D06C94" w:rsidP="00D06C94">
      <w:pPr>
        <w:pStyle w:val="Textoindependiente21"/>
        <w:keepLines/>
        <w:suppressAutoHyphens/>
        <w:spacing w:line="276" w:lineRule="auto"/>
        <w:ind w:left="360" w:hanging="76"/>
        <w:rPr>
          <w:rFonts w:asciiTheme="minorHAnsi" w:eastAsia="Cambria" w:hAnsiTheme="minorHAnsi" w:cstheme="minorHAnsi"/>
          <w:b w:val="0"/>
          <w:sz w:val="22"/>
          <w:szCs w:val="22"/>
          <w:lang w:eastAsia="en-US" w:bidi="ar-SA"/>
        </w:rPr>
      </w:pPr>
    </w:p>
    <w:p w14:paraId="11B12166" w14:textId="77777777" w:rsidR="00D06C94" w:rsidRDefault="00D06C94" w:rsidP="00D06C94">
      <w:pPr>
        <w:pStyle w:val="Textoindependiente21"/>
        <w:keepLines/>
        <w:suppressAutoHyphens/>
        <w:spacing w:line="276" w:lineRule="auto"/>
        <w:ind w:left="360" w:hanging="76"/>
        <w:rPr>
          <w:rFonts w:asciiTheme="minorHAnsi" w:eastAsia="Cambria" w:hAnsiTheme="minorHAnsi" w:cstheme="minorHAnsi"/>
          <w:b w:val="0"/>
          <w:sz w:val="22"/>
          <w:szCs w:val="22"/>
          <w:lang w:eastAsia="en-US" w:bidi="ar-SA"/>
        </w:rPr>
      </w:pPr>
    </w:p>
    <w:p w14:paraId="535AF33C" w14:textId="77777777" w:rsidR="00D06C94" w:rsidRDefault="00D06C94" w:rsidP="00D06C94">
      <w:pPr>
        <w:pStyle w:val="Textoindependiente21"/>
        <w:keepLines/>
        <w:suppressAutoHyphens/>
        <w:spacing w:line="276" w:lineRule="auto"/>
        <w:ind w:left="360" w:hanging="76"/>
        <w:rPr>
          <w:rFonts w:asciiTheme="minorHAnsi" w:eastAsia="Cambria" w:hAnsiTheme="minorHAnsi" w:cstheme="minorHAnsi"/>
          <w:b w:val="0"/>
          <w:sz w:val="22"/>
          <w:szCs w:val="22"/>
          <w:lang w:eastAsia="en-US" w:bidi="ar-SA"/>
        </w:rPr>
      </w:pPr>
    </w:p>
    <w:p w14:paraId="633232F1" w14:textId="77777777" w:rsidR="00D06C94" w:rsidRDefault="00D06C94" w:rsidP="00D06C94">
      <w:pPr>
        <w:pStyle w:val="Textoindependiente21"/>
        <w:keepLines/>
        <w:suppressAutoHyphens/>
        <w:spacing w:line="276" w:lineRule="auto"/>
        <w:ind w:left="360" w:hanging="76"/>
        <w:rPr>
          <w:rFonts w:asciiTheme="minorHAnsi" w:eastAsia="Cambria" w:hAnsiTheme="minorHAnsi" w:cstheme="minorHAnsi"/>
          <w:b w:val="0"/>
          <w:sz w:val="22"/>
          <w:szCs w:val="22"/>
          <w:lang w:eastAsia="en-US" w:bidi="ar-SA"/>
        </w:rPr>
      </w:pPr>
    </w:p>
    <w:p w14:paraId="17D921D8" w14:textId="77777777" w:rsidR="00D06C94" w:rsidRDefault="00D06C94" w:rsidP="00D06C94">
      <w:pPr>
        <w:pStyle w:val="Textoindependiente21"/>
        <w:keepLines/>
        <w:suppressAutoHyphens/>
        <w:spacing w:line="276" w:lineRule="auto"/>
        <w:ind w:left="360" w:hanging="76"/>
        <w:rPr>
          <w:rFonts w:asciiTheme="minorHAnsi" w:eastAsia="Cambria" w:hAnsiTheme="minorHAnsi" w:cstheme="minorHAnsi"/>
          <w:b w:val="0"/>
          <w:sz w:val="22"/>
          <w:szCs w:val="22"/>
          <w:lang w:eastAsia="en-US" w:bidi="ar-SA"/>
        </w:rPr>
      </w:pPr>
    </w:p>
    <w:p w14:paraId="7FF40A38" w14:textId="77777777" w:rsidR="00D06C94" w:rsidRDefault="00D06C94" w:rsidP="00D06C94">
      <w:pPr>
        <w:pStyle w:val="Textoindependiente21"/>
        <w:keepLines/>
        <w:suppressAutoHyphens/>
        <w:spacing w:line="276" w:lineRule="auto"/>
        <w:ind w:left="360" w:hanging="76"/>
        <w:rPr>
          <w:rFonts w:asciiTheme="minorHAnsi" w:eastAsia="Cambria" w:hAnsiTheme="minorHAnsi" w:cstheme="minorHAnsi"/>
          <w:b w:val="0"/>
          <w:sz w:val="22"/>
          <w:szCs w:val="22"/>
          <w:lang w:eastAsia="en-US" w:bidi="ar-SA"/>
        </w:rPr>
      </w:pPr>
    </w:p>
    <w:p w14:paraId="503913BC" w14:textId="77777777" w:rsidR="00D06C94" w:rsidRDefault="00D06C94" w:rsidP="00D06C94">
      <w:pPr>
        <w:suppressAutoHyphens/>
        <w:ind w:right="22"/>
        <w:jc w:val="left"/>
        <w:rPr>
          <w:rFonts w:asciiTheme="minorHAnsi" w:eastAsia="Cambria" w:hAnsiTheme="minorHAnsi" w:cstheme="minorHAnsi"/>
          <w:lang w:val="es-ES_tradnl"/>
        </w:rPr>
      </w:pPr>
      <w:r>
        <w:rPr>
          <w:rFonts w:asciiTheme="minorHAnsi" w:eastAsia="Cambria" w:hAnsiTheme="minorHAnsi" w:cstheme="minorHAnsi"/>
          <w:b/>
          <w:noProof/>
          <w:lang w:val="es-ES" w:eastAsia="es-ES"/>
        </w:rPr>
        <mc:AlternateContent>
          <mc:Choice Requires="wps">
            <w:drawing>
              <wp:anchor distT="0" distB="0" distL="114300" distR="114300" simplePos="0" relativeHeight="251659264" behindDoc="0" locked="0" layoutInCell="1" allowOverlap="1" wp14:anchorId="35471F1E" wp14:editId="04818E8E">
                <wp:simplePos x="0" y="0"/>
                <wp:positionH relativeFrom="column">
                  <wp:posOffset>1669415</wp:posOffset>
                </wp:positionH>
                <wp:positionV relativeFrom="paragraph">
                  <wp:posOffset>76200</wp:posOffset>
                </wp:positionV>
                <wp:extent cx="2298700" cy="0"/>
                <wp:effectExtent l="0" t="0" r="25400" b="19050"/>
                <wp:wrapNone/>
                <wp:docPr id="14" name="Conector recto 14"/>
                <wp:cNvGraphicFramePr/>
                <a:graphic xmlns:a="http://schemas.openxmlformats.org/drawingml/2006/main">
                  <a:graphicData uri="http://schemas.microsoft.com/office/word/2010/wordprocessingShape">
                    <wps:wsp>
                      <wps:cNvCnPr/>
                      <wps:spPr>
                        <a:xfrm>
                          <a:off x="0" y="0"/>
                          <a:ext cx="2298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9BE4B64" id="Conector recto 1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1.45pt,6pt" to="312.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" strokecolor="black [3200]" strokeweight=".5pt">
                <v:stroke joinstyle="miter"/>
              </v:line>
            </w:pict>
          </mc:Fallback>
        </mc:AlternateContent>
      </w:r>
    </w:p>
    <w:p w14:paraId="38B6E3D8" w14:textId="3DDB21A2" w:rsidR="00D06C94" w:rsidRPr="00A86219" w:rsidRDefault="00D06C94" w:rsidP="00D06C94">
      <w:pPr>
        <w:suppressAutoHyphens/>
        <w:ind w:right="22"/>
        <w:jc w:val="center"/>
        <w:rPr>
          <w:rFonts w:asciiTheme="minorHAnsi" w:eastAsia="Cambria" w:hAnsiTheme="minorHAnsi" w:cstheme="minorHAnsi"/>
          <w:b/>
          <w:i/>
          <w:lang w:val="es-ES_tradnl"/>
        </w:rPr>
      </w:pPr>
      <w:r w:rsidRPr="005E0679">
        <w:rPr>
          <w:rFonts w:asciiTheme="minorHAnsi" w:eastAsia="Cambria" w:hAnsiTheme="minorHAnsi" w:cstheme="minorHAnsi"/>
          <w:b/>
          <w:i/>
          <w:lang w:val="es-ES_tradnl"/>
        </w:rPr>
        <w:t xml:space="preserve">Firma del </w:t>
      </w:r>
      <w:r w:rsidR="00A8052B">
        <w:rPr>
          <w:rFonts w:asciiTheme="minorHAnsi" w:eastAsia="Cambria" w:hAnsiTheme="minorHAnsi" w:cstheme="minorHAnsi"/>
          <w:b/>
          <w:i/>
          <w:lang w:val="es-ES_tradnl"/>
        </w:rPr>
        <w:t>ECA</w:t>
      </w:r>
    </w:p>
    <w:p w14:paraId="5B4FB96C" w14:textId="77777777" w:rsidR="00D06C94" w:rsidRDefault="00D06C94" w:rsidP="00D06C94">
      <w:pPr>
        <w:suppressAutoHyphens/>
        <w:ind w:right="22"/>
        <w:jc w:val="left"/>
        <w:rPr>
          <w:rFonts w:asciiTheme="minorHAnsi" w:eastAsia="Cambria" w:hAnsiTheme="minorHAnsi" w:cstheme="minorHAnsi"/>
          <w:lang w:val="es-ES_tradnl"/>
        </w:rPr>
      </w:pPr>
    </w:p>
    <w:p w14:paraId="1C8949EA" w14:textId="77777777" w:rsidR="00D06C94" w:rsidRDefault="00D06C94" w:rsidP="00D06C94">
      <w:pPr>
        <w:suppressAutoHyphens/>
        <w:ind w:right="22"/>
        <w:jc w:val="left"/>
        <w:rPr>
          <w:rFonts w:asciiTheme="minorHAnsi" w:eastAsia="Cambria" w:hAnsiTheme="minorHAnsi" w:cstheme="minorHAnsi"/>
          <w:lang w:val="es-ES_tradnl"/>
        </w:rPr>
      </w:pPr>
    </w:p>
    <w:p w14:paraId="59E55C24" w14:textId="77777777" w:rsidR="00D06C94" w:rsidRDefault="00D06C94" w:rsidP="00D06C94">
      <w:pPr>
        <w:suppressAutoHyphens/>
        <w:ind w:right="22"/>
        <w:jc w:val="left"/>
        <w:rPr>
          <w:rFonts w:asciiTheme="minorHAnsi" w:eastAsia="Cambria" w:hAnsiTheme="minorHAnsi" w:cstheme="minorHAnsi"/>
          <w:lang w:val="es-ES_tradnl"/>
        </w:rPr>
      </w:pPr>
    </w:p>
    <w:p w14:paraId="4F0CAB84" w14:textId="77777777" w:rsidR="00D06C94" w:rsidRDefault="00D06C94" w:rsidP="00D06C94">
      <w:pPr>
        <w:suppressAutoHyphens/>
        <w:ind w:right="22"/>
        <w:jc w:val="left"/>
        <w:rPr>
          <w:rFonts w:asciiTheme="minorHAnsi" w:eastAsia="Cambria" w:hAnsiTheme="minorHAnsi" w:cstheme="minorHAnsi"/>
          <w:lang w:val="es-ES_tradnl"/>
        </w:rPr>
      </w:pPr>
    </w:p>
    <w:p w14:paraId="341CCA02" w14:textId="77777777" w:rsidR="00D06C94" w:rsidRDefault="00D06C94" w:rsidP="00D06C94">
      <w:pPr>
        <w:suppressAutoHyphens/>
        <w:ind w:right="22"/>
        <w:jc w:val="left"/>
        <w:rPr>
          <w:rFonts w:asciiTheme="minorHAnsi" w:eastAsia="Cambria" w:hAnsiTheme="minorHAnsi" w:cstheme="minorHAnsi"/>
          <w:lang w:val="es-ES_tradnl"/>
        </w:rPr>
      </w:pPr>
    </w:p>
    <w:p w14:paraId="4F7E8D83" w14:textId="77777777" w:rsidR="00D06C94" w:rsidRDefault="00D06C94" w:rsidP="00D06C94">
      <w:pPr>
        <w:suppressAutoHyphens/>
        <w:ind w:right="22"/>
        <w:jc w:val="left"/>
        <w:rPr>
          <w:rFonts w:asciiTheme="minorHAnsi" w:eastAsia="Cambria" w:hAnsiTheme="minorHAnsi" w:cstheme="minorHAnsi"/>
          <w:lang w:val="es-ES_tradnl"/>
        </w:rPr>
      </w:pPr>
    </w:p>
    <w:p w14:paraId="4507ABD0" w14:textId="77777777" w:rsidR="00D06C94" w:rsidRDefault="00D06C94" w:rsidP="00D06C94">
      <w:pPr>
        <w:suppressAutoHyphens/>
        <w:ind w:right="22"/>
        <w:jc w:val="left"/>
        <w:rPr>
          <w:rFonts w:asciiTheme="minorHAnsi" w:eastAsia="Cambria" w:hAnsiTheme="minorHAnsi" w:cstheme="minorHAnsi"/>
          <w:lang w:val="es-ES_tradnl"/>
        </w:rPr>
      </w:pPr>
    </w:p>
    <w:p w14:paraId="52572081" w14:textId="77777777" w:rsidR="00D06C94" w:rsidRDefault="00D06C94" w:rsidP="00D06C94">
      <w:pPr>
        <w:suppressAutoHyphens/>
        <w:ind w:right="22"/>
        <w:jc w:val="left"/>
        <w:rPr>
          <w:rFonts w:asciiTheme="minorHAnsi" w:eastAsia="Cambria" w:hAnsiTheme="minorHAnsi" w:cstheme="minorHAnsi"/>
          <w:lang w:val="es-ES_tradnl"/>
        </w:rPr>
      </w:pPr>
    </w:p>
    <w:p w14:paraId="7386DBD0" w14:textId="77777777" w:rsidR="00D06C94" w:rsidRPr="00AE47AA" w:rsidRDefault="00D06C94" w:rsidP="00D06C94">
      <w:pPr>
        <w:suppressAutoHyphens/>
        <w:ind w:right="22"/>
        <w:jc w:val="left"/>
        <w:rPr>
          <w:rFonts w:asciiTheme="minorHAnsi" w:eastAsia="Cambria" w:hAnsiTheme="minorHAnsi" w:cstheme="minorHAnsi"/>
          <w:lang w:val="es-ES_tradnl"/>
        </w:rPr>
      </w:pPr>
    </w:p>
    <w:p w14:paraId="17ABAA6F" w14:textId="77777777" w:rsidR="00D06C94" w:rsidRPr="00AE47AA" w:rsidRDefault="00D06C94" w:rsidP="00D06C94">
      <w:pPr>
        <w:suppressAutoHyphens/>
        <w:ind w:right="22"/>
        <w:jc w:val="left"/>
        <w:rPr>
          <w:rFonts w:asciiTheme="minorHAnsi" w:eastAsia="Cambria" w:hAnsiTheme="minorHAnsi" w:cstheme="minorHAnsi"/>
          <w:lang w:val="es-ES_tradnl"/>
        </w:rPr>
      </w:pPr>
    </w:p>
    <w:p w14:paraId="2FB61F25" w14:textId="03D1803C" w:rsidR="00D06C94" w:rsidRPr="00AE47AA" w:rsidRDefault="00D06C94" w:rsidP="00D06C94">
      <w:pPr>
        <w:suppressAutoHyphens/>
        <w:ind w:right="22"/>
        <w:jc w:val="left"/>
        <w:rPr>
          <w:rFonts w:asciiTheme="minorHAnsi" w:eastAsia="Cambria" w:hAnsiTheme="minorHAnsi" w:cstheme="minorHAnsi"/>
          <w:lang w:val="es-ES_tradnl"/>
        </w:rPr>
      </w:pPr>
      <w:r w:rsidRPr="00AE47AA">
        <w:rPr>
          <w:rFonts w:asciiTheme="minorHAnsi" w:eastAsia="Cambria" w:hAnsiTheme="minorHAnsi" w:cstheme="minorHAnsi"/>
          <w:lang w:val="es-ES_tradnl"/>
        </w:rPr>
        <w:t>[</w:t>
      </w:r>
      <w:r w:rsidRPr="00066730">
        <w:rPr>
          <w:rFonts w:asciiTheme="minorHAnsi" w:eastAsia="Cambria" w:hAnsiTheme="minorHAnsi" w:cstheme="minorHAnsi"/>
          <w:highlight w:val="lightGray"/>
          <w:lang w:val="es-ES_tradnl"/>
        </w:rPr>
        <w:t>día</w:t>
      </w:r>
      <w:r w:rsidRPr="00AE47AA">
        <w:rPr>
          <w:rFonts w:asciiTheme="minorHAnsi" w:eastAsia="Cambria" w:hAnsiTheme="minorHAnsi" w:cstheme="minorHAnsi"/>
          <w:lang w:val="es-ES_tradnl"/>
        </w:rPr>
        <w:t>] de [</w:t>
      </w:r>
      <w:r w:rsidRPr="00066730">
        <w:rPr>
          <w:rFonts w:asciiTheme="minorHAnsi" w:eastAsia="Cambria" w:hAnsiTheme="minorHAnsi" w:cstheme="minorHAnsi"/>
          <w:highlight w:val="lightGray"/>
          <w:lang w:val="es-ES_tradnl"/>
        </w:rPr>
        <w:t>mes</w:t>
      </w:r>
      <w:r w:rsidRPr="00AE47AA">
        <w:rPr>
          <w:rFonts w:asciiTheme="minorHAnsi" w:eastAsia="Cambria" w:hAnsiTheme="minorHAnsi" w:cstheme="minorHAnsi"/>
          <w:lang w:val="es-ES_tradnl"/>
        </w:rPr>
        <w:t>] de 20[</w:t>
      </w:r>
      <w:r w:rsidRPr="00066730">
        <w:rPr>
          <w:rFonts w:asciiTheme="minorHAnsi" w:eastAsia="Cambria" w:hAnsiTheme="minorHAnsi" w:cstheme="minorHAnsi"/>
          <w:highlight w:val="lightGray"/>
          <w:lang w:val="es-ES_tradnl"/>
        </w:rPr>
        <w:t>x</w:t>
      </w:r>
      <w:r w:rsidR="00A8052B" w:rsidRPr="00A8052B">
        <w:rPr>
          <w:rFonts w:asciiTheme="minorHAnsi" w:eastAsia="Cambria" w:hAnsiTheme="minorHAnsi" w:cstheme="minorHAnsi"/>
          <w:highlight w:val="lightGray"/>
          <w:lang w:val="es-ES_tradnl"/>
        </w:rPr>
        <w:t xml:space="preserve"> </w:t>
      </w:r>
      <w:r w:rsidR="00A8052B" w:rsidRPr="00066730">
        <w:rPr>
          <w:rFonts w:asciiTheme="minorHAnsi" w:eastAsia="Cambria" w:hAnsiTheme="minorHAnsi" w:cstheme="minorHAnsi"/>
          <w:highlight w:val="lightGray"/>
          <w:lang w:val="es-ES_tradnl"/>
        </w:rPr>
        <w:t>x</w:t>
      </w:r>
      <w:r w:rsidRPr="00AE47AA">
        <w:rPr>
          <w:rFonts w:asciiTheme="minorHAnsi" w:eastAsia="Cambria" w:hAnsiTheme="minorHAnsi" w:cstheme="minorHAnsi"/>
          <w:lang w:val="es-ES_tradnl"/>
        </w:rPr>
        <w:t>].</w:t>
      </w:r>
    </w:p>
    <w:p w14:paraId="78D59878" w14:textId="77777777" w:rsidR="0022300E" w:rsidRPr="00D06C94" w:rsidRDefault="0022300E">
      <w:pPr>
        <w:rPr>
          <w:lang w:val="es-ES_tradnl"/>
        </w:rPr>
      </w:pPr>
    </w:p>
    <w:sectPr w:rsidR="0022300E" w:rsidRPr="00D06C94" w:rsidSect="00D06C94">
      <w:headerReference w:type="default" r:id="rId7"/>
      <w:footerReference w:type="default" r:id="rId8"/>
      <w:pgSz w:w="12240" w:h="20160" w:code="5"/>
      <w:pgMar w:top="1417" w:right="1701" w:bottom="1417" w:left="1701" w:header="708" w:footer="4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A5523" w14:textId="77777777" w:rsidR="00534ACC" w:rsidRDefault="00534ACC" w:rsidP="00D06C94">
      <w:r>
        <w:separator/>
      </w:r>
    </w:p>
  </w:endnote>
  <w:endnote w:type="continuationSeparator" w:id="0">
    <w:p w14:paraId="11915A8A" w14:textId="77777777" w:rsidR="00534ACC" w:rsidRDefault="00534ACC" w:rsidP="00D0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bCL">
    <w:altName w:val="Arial"/>
    <w:panose1 w:val="00000000000000000000"/>
    <w:charset w:val="00"/>
    <w:family w:val="modern"/>
    <w:notTrueType/>
    <w:pitch w:val="variable"/>
    <w:sig w:usb0="8000002F" w:usb1="4000005B" w:usb2="00000000" w:usb3="00000000" w:csb0="0000011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1" w:type="dxa"/>
      <w:tblInd w:w="-884" w:type="dxa"/>
      <w:tblLook w:val="04A0" w:firstRow="1" w:lastRow="0" w:firstColumn="1" w:lastColumn="0" w:noHBand="0" w:noVBand="1"/>
    </w:tblPr>
    <w:tblGrid>
      <w:gridCol w:w="10631"/>
    </w:tblGrid>
    <w:tr w:rsidR="00D06C94" w:rsidRPr="00375053" w14:paraId="169E57D1" w14:textId="77777777" w:rsidTr="00D06C94">
      <w:trPr>
        <w:trHeight w:val="300"/>
      </w:trPr>
      <w:tc>
        <w:tcPr>
          <w:tcW w:w="10631" w:type="dxa"/>
          <w:shd w:val="clear" w:color="auto" w:fill="auto"/>
          <w:vAlign w:val="bottom"/>
        </w:tcPr>
        <w:p w14:paraId="4AE2CD88" w14:textId="77777777" w:rsidR="00D06C94" w:rsidRDefault="00D06C94" w:rsidP="00D06C94">
          <w:pPr>
            <w:pStyle w:val="Piedepgina"/>
            <w:ind w:left="47"/>
            <w:jc w:val="left"/>
            <w:rPr>
              <w:rFonts w:asciiTheme="minorHAnsi" w:hAnsiTheme="minorHAnsi" w:cstheme="minorHAnsi"/>
              <w:color w:val="808080" w:themeColor="background1" w:themeShade="80"/>
              <w:sz w:val="16"/>
              <w:szCs w:val="16"/>
            </w:rPr>
          </w:pPr>
          <w:r w:rsidRPr="00375053">
            <w:rPr>
              <w:rFonts w:asciiTheme="minorHAnsi" w:hAnsiTheme="minorHAnsi" w:cstheme="minorHAnsi"/>
              <w:color w:val="808080" w:themeColor="background1" w:themeShade="80"/>
              <w:sz w:val="16"/>
              <w:szCs w:val="16"/>
            </w:rPr>
            <w:t>Superintendencia del Medio Ambiente</w:t>
          </w:r>
        </w:p>
        <w:p w14:paraId="79F3BCC9" w14:textId="13791387" w:rsidR="00D06C94" w:rsidRPr="00375053" w:rsidRDefault="00D06C94" w:rsidP="00D06C94">
          <w:pPr>
            <w:pStyle w:val="Piedepgina"/>
            <w:ind w:left="47"/>
            <w:jc w:val="left"/>
            <w:rPr>
              <w:rFonts w:asciiTheme="minorHAnsi" w:hAnsiTheme="minorHAnsi" w:cstheme="minorHAnsi"/>
              <w:color w:val="808080" w:themeColor="background1" w:themeShade="80"/>
              <w:sz w:val="16"/>
              <w:szCs w:val="16"/>
            </w:rPr>
          </w:pPr>
          <w:r>
            <w:rPr>
              <w:rFonts w:asciiTheme="minorHAnsi" w:hAnsiTheme="minorHAnsi" w:cstheme="minorHAnsi"/>
              <w:color w:val="808080" w:themeColor="background1" w:themeShade="80"/>
              <w:sz w:val="16"/>
              <w:szCs w:val="16"/>
            </w:rPr>
            <w:t>Sección de</w:t>
          </w:r>
          <w:r w:rsidR="00A8052B">
            <w:rPr>
              <w:rFonts w:asciiTheme="minorHAnsi" w:hAnsiTheme="minorHAnsi" w:cstheme="minorHAnsi"/>
              <w:color w:val="808080" w:themeColor="background1" w:themeShade="80"/>
              <w:sz w:val="16"/>
              <w:szCs w:val="16"/>
            </w:rPr>
            <w:t xml:space="preserve"> Conformidad Ambiental</w:t>
          </w:r>
          <w:r>
            <w:rPr>
              <w:rFonts w:asciiTheme="minorHAnsi" w:hAnsiTheme="minorHAnsi" w:cstheme="minorHAnsi"/>
              <w:color w:val="808080" w:themeColor="background1" w:themeShade="80"/>
              <w:sz w:val="16"/>
              <w:szCs w:val="16"/>
            </w:rPr>
            <w:t xml:space="preserve"> </w:t>
          </w:r>
        </w:p>
      </w:tc>
    </w:tr>
    <w:tr w:rsidR="00D06C94" w:rsidRPr="00375053" w14:paraId="7BB3E2A9" w14:textId="77777777" w:rsidTr="00D06C94">
      <w:trPr>
        <w:trHeight w:val="300"/>
      </w:trPr>
      <w:tc>
        <w:tcPr>
          <w:tcW w:w="10631" w:type="dxa"/>
          <w:shd w:val="clear" w:color="auto" w:fill="auto"/>
        </w:tcPr>
        <w:p w14:paraId="539BBCE0" w14:textId="77777777" w:rsidR="00D06C94" w:rsidRPr="00375053" w:rsidRDefault="00D06C94" w:rsidP="00D06C94">
          <w:pPr>
            <w:pStyle w:val="Piedepgina"/>
            <w:ind w:left="47"/>
            <w:jc w:val="left"/>
            <w:rPr>
              <w:rFonts w:asciiTheme="minorHAnsi" w:hAnsiTheme="minorHAnsi" w:cstheme="minorHAnsi"/>
              <w:color w:val="7F7F7F" w:themeColor="text1" w:themeTint="80"/>
              <w:sz w:val="16"/>
            </w:rPr>
          </w:pPr>
          <w:r>
            <w:rPr>
              <w:rFonts w:asciiTheme="minorHAnsi" w:hAnsiTheme="minorHAnsi" w:cstheme="minorHAnsi"/>
              <w:color w:val="808080" w:themeColor="background1" w:themeShade="80"/>
              <w:sz w:val="16"/>
              <w:szCs w:val="16"/>
            </w:rPr>
            <w:t xml:space="preserve">Teatinos 280, pisos </w:t>
          </w:r>
          <w:r w:rsidR="00FF6A3B">
            <w:rPr>
              <w:rFonts w:asciiTheme="minorHAnsi" w:hAnsiTheme="minorHAnsi" w:cstheme="minorHAnsi"/>
              <w:color w:val="808080" w:themeColor="background1" w:themeShade="80"/>
              <w:sz w:val="16"/>
              <w:szCs w:val="16"/>
            </w:rPr>
            <w:t xml:space="preserve">7, </w:t>
          </w:r>
          <w:r>
            <w:rPr>
              <w:rFonts w:asciiTheme="minorHAnsi" w:hAnsiTheme="minorHAnsi" w:cstheme="minorHAnsi"/>
              <w:color w:val="808080" w:themeColor="background1" w:themeShade="80"/>
              <w:sz w:val="16"/>
              <w:szCs w:val="16"/>
            </w:rPr>
            <w:t>8 y 9</w:t>
          </w:r>
          <w:r w:rsidRPr="00375053">
            <w:rPr>
              <w:rFonts w:asciiTheme="minorHAnsi" w:hAnsiTheme="minorHAnsi" w:cstheme="minorHAnsi"/>
              <w:color w:val="808080" w:themeColor="background1" w:themeShade="80"/>
              <w:sz w:val="16"/>
              <w:szCs w:val="16"/>
            </w:rPr>
            <w:t xml:space="preserve">, Santiago – Chile | (56)26171800 | </w:t>
          </w:r>
          <w:r>
            <w:rPr>
              <w:rFonts w:asciiTheme="minorHAnsi" w:hAnsiTheme="minorHAnsi" w:cstheme="minorHAnsi"/>
              <w:color w:val="7F7F7F" w:themeColor="text1" w:themeTint="80"/>
              <w:sz w:val="16"/>
            </w:rPr>
            <w:t>registroentidades</w:t>
          </w:r>
          <w:hyperlink r:id="rId1" w:history="1">
            <w:r w:rsidRPr="00AE47AA">
              <w:rPr>
                <w:rFonts w:asciiTheme="minorHAnsi" w:hAnsiTheme="minorHAnsi" w:cstheme="minorHAnsi"/>
                <w:color w:val="7F7F7F" w:themeColor="text1" w:themeTint="80"/>
                <w:sz w:val="16"/>
              </w:rPr>
              <w:t>@sma.gob.cl</w:t>
            </w:r>
          </w:hyperlink>
          <w:r w:rsidRPr="00AE47AA">
            <w:rPr>
              <w:rFonts w:asciiTheme="minorHAnsi" w:hAnsiTheme="minorHAnsi" w:cstheme="minorHAnsi"/>
              <w:sz w:val="16"/>
            </w:rPr>
            <w:t xml:space="preserve"> </w:t>
          </w:r>
          <w:r w:rsidRPr="00375053">
            <w:rPr>
              <w:rFonts w:asciiTheme="minorHAnsi" w:hAnsiTheme="minorHAnsi" w:cstheme="minorHAnsi"/>
              <w:color w:val="7F7F7F" w:themeColor="text1" w:themeTint="80"/>
              <w:sz w:val="16"/>
            </w:rPr>
            <w:t xml:space="preserve">/ </w:t>
          </w:r>
          <w:hyperlink r:id="rId2" w:history="1">
            <w:r w:rsidRPr="00375053">
              <w:rPr>
                <w:rStyle w:val="Hipervnculo"/>
                <w:rFonts w:asciiTheme="minorHAnsi" w:hAnsiTheme="minorHAnsi" w:cstheme="minorHAnsi"/>
                <w:color w:val="7F7F7F" w:themeColor="text1" w:themeTint="80"/>
                <w:sz w:val="16"/>
              </w:rPr>
              <w:t>www.sma.gob.cl</w:t>
            </w:r>
          </w:hyperlink>
        </w:p>
        <w:p w14:paraId="18A9AFF3" w14:textId="77777777" w:rsidR="00D06C94" w:rsidRDefault="00D06C94" w:rsidP="00D06C94">
          <w:pPr>
            <w:pStyle w:val="Piedepgina"/>
            <w:jc w:val="left"/>
            <w:rPr>
              <w:rFonts w:asciiTheme="minorHAnsi" w:hAnsiTheme="minorHAnsi" w:cstheme="minorHAnsi"/>
              <w:color w:val="808080" w:themeColor="background1" w:themeShade="80"/>
              <w:sz w:val="16"/>
              <w:szCs w:val="16"/>
            </w:rPr>
          </w:pPr>
        </w:p>
        <w:p w14:paraId="40CFB732" w14:textId="77777777" w:rsidR="00D06C94" w:rsidRPr="00375053" w:rsidRDefault="00D06C94" w:rsidP="00D06C94">
          <w:pPr>
            <w:pStyle w:val="Piedepgina"/>
            <w:ind w:left="47"/>
            <w:jc w:val="left"/>
            <w:rPr>
              <w:rFonts w:asciiTheme="minorHAnsi" w:hAnsiTheme="minorHAnsi" w:cstheme="minorHAnsi"/>
              <w:color w:val="808080" w:themeColor="background1" w:themeShade="80"/>
              <w:sz w:val="16"/>
              <w:szCs w:val="16"/>
            </w:rPr>
          </w:pPr>
        </w:p>
      </w:tc>
    </w:tr>
  </w:tbl>
  <w:p w14:paraId="3F0B6402" w14:textId="77777777" w:rsidR="00D06C94" w:rsidRDefault="00D06C9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B5452" w14:textId="77777777" w:rsidR="00534ACC" w:rsidRDefault="00534ACC" w:rsidP="00D06C94">
      <w:r>
        <w:separator/>
      </w:r>
    </w:p>
  </w:footnote>
  <w:footnote w:type="continuationSeparator" w:id="0">
    <w:p w14:paraId="0B48C17D" w14:textId="77777777" w:rsidR="00534ACC" w:rsidRDefault="00534ACC" w:rsidP="00D06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314A5" w14:textId="77777777" w:rsidR="00D06C94" w:rsidRDefault="00D06C94">
    <w:pPr>
      <w:pStyle w:val="Encabezado"/>
    </w:pPr>
    <w:r w:rsidRPr="00221C2E">
      <w:rPr>
        <w:rFonts w:ascii="Tahoma" w:hAnsi="Tahoma"/>
        <w:noProof/>
        <w:lang w:val="es-ES" w:eastAsia="es-ES"/>
      </w:rPr>
      <w:drawing>
        <wp:inline distT="0" distB="0" distL="0" distR="0" wp14:anchorId="483F3786" wp14:editId="3C41F894">
          <wp:extent cx="2495550" cy="618664"/>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554BA"/>
    <w:multiLevelType w:val="hybridMultilevel"/>
    <w:tmpl w:val="F3DCC0F8"/>
    <w:lvl w:ilvl="0" w:tplc="8AE0418C">
      <w:numFmt w:val="bullet"/>
      <w:lvlText w:val="-"/>
      <w:lvlJc w:val="left"/>
      <w:pPr>
        <w:ind w:left="720" w:hanging="360"/>
      </w:pPr>
      <w:rPr>
        <w:rFonts w:ascii="Verdana" w:eastAsia="Times New Roman" w:hAnsi="Verdana" w:cs="Aria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681510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C94"/>
    <w:rsid w:val="0022300E"/>
    <w:rsid w:val="00364529"/>
    <w:rsid w:val="00534ACC"/>
    <w:rsid w:val="007D1292"/>
    <w:rsid w:val="008B305D"/>
    <w:rsid w:val="009E4A8A"/>
    <w:rsid w:val="00A8052B"/>
    <w:rsid w:val="00B4050A"/>
    <w:rsid w:val="00C855D3"/>
    <w:rsid w:val="00D06C94"/>
    <w:rsid w:val="00D92D33"/>
    <w:rsid w:val="00FF6A3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03B53"/>
  <w15:chartTrackingRefBased/>
  <w15:docId w15:val="{8727BF01-44D7-41D6-BD99-232CA2A9E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C94"/>
    <w:pPr>
      <w:spacing w:after="0" w:line="240" w:lineRule="auto"/>
      <w:jc w:val="both"/>
    </w:pPr>
    <w:rPr>
      <w:rFonts w:ascii="gobCL" w:eastAsia="Calibri" w:hAnsi="gobCL"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D06C94"/>
    <w:pPr>
      <w:spacing w:before="240" w:after="120" w:line="480" w:lineRule="auto"/>
      <w:ind w:left="851"/>
    </w:pPr>
    <w:rPr>
      <w:rFonts w:ascii="Calibri" w:hAnsi="Calibri"/>
      <w:lang w:val="es-ES"/>
    </w:rPr>
  </w:style>
  <w:style w:type="character" w:customStyle="1" w:styleId="Textoindependiente2Car">
    <w:name w:val="Texto independiente 2 Car"/>
    <w:basedOn w:val="Fuentedeprrafopredeter"/>
    <w:link w:val="Textoindependiente2"/>
    <w:rsid w:val="00D06C94"/>
    <w:rPr>
      <w:rFonts w:ascii="Calibri" w:eastAsia="Calibri" w:hAnsi="Calibri" w:cs="Times New Roman"/>
      <w:lang w:val="es-ES"/>
    </w:rPr>
  </w:style>
  <w:style w:type="paragraph" w:customStyle="1" w:styleId="Textoindependiente21">
    <w:name w:val="Texto independiente 21"/>
    <w:basedOn w:val="Normal"/>
    <w:rsid w:val="00D06C94"/>
    <w:pPr>
      <w:ind w:left="992"/>
    </w:pPr>
    <w:rPr>
      <w:rFonts w:ascii="Times New Roman" w:eastAsia="Times New Roman" w:hAnsi="Times New Roman"/>
      <w:b/>
      <w:sz w:val="24"/>
      <w:szCs w:val="20"/>
      <w:lang w:val="es-ES_tradnl" w:eastAsia="es-ES" w:bidi="he-IL"/>
    </w:rPr>
  </w:style>
  <w:style w:type="paragraph" w:styleId="Encabezado">
    <w:name w:val="header"/>
    <w:basedOn w:val="Normal"/>
    <w:link w:val="EncabezadoCar"/>
    <w:uiPriority w:val="99"/>
    <w:unhideWhenUsed/>
    <w:rsid w:val="00D06C94"/>
    <w:pPr>
      <w:tabs>
        <w:tab w:val="center" w:pos="4252"/>
        <w:tab w:val="right" w:pos="8504"/>
      </w:tabs>
    </w:pPr>
  </w:style>
  <w:style w:type="character" w:customStyle="1" w:styleId="EncabezadoCar">
    <w:name w:val="Encabezado Car"/>
    <w:basedOn w:val="Fuentedeprrafopredeter"/>
    <w:link w:val="Encabezado"/>
    <w:uiPriority w:val="99"/>
    <w:rsid w:val="00D06C94"/>
    <w:rPr>
      <w:rFonts w:ascii="gobCL" w:eastAsia="Calibri" w:hAnsi="gobCL" w:cs="Times New Roman"/>
    </w:rPr>
  </w:style>
  <w:style w:type="paragraph" w:styleId="Piedepgina">
    <w:name w:val="footer"/>
    <w:basedOn w:val="Normal"/>
    <w:link w:val="PiedepginaCar"/>
    <w:uiPriority w:val="99"/>
    <w:unhideWhenUsed/>
    <w:rsid w:val="00D06C94"/>
    <w:pPr>
      <w:tabs>
        <w:tab w:val="center" w:pos="4252"/>
        <w:tab w:val="right" w:pos="8504"/>
      </w:tabs>
    </w:pPr>
  </w:style>
  <w:style w:type="character" w:customStyle="1" w:styleId="PiedepginaCar">
    <w:name w:val="Pie de página Car"/>
    <w:basedOn w:val="Fuentedeprrafopredeter"/>
    <w:link w:val="Piedepgina"/>
    <w:uiPriority w:val="99"/>
    <w:rsid w:val="00D06C94"/>
    <w:rPr>
      <w:rFonts w:ascii="gobCL" w:eastAsia="Calibri" w:hAnsi="gobCL" w:cs="Times New Roman"/>
    </w:rPr>
  </w:style>
  <w:style w:type="character" w:styleId="Hipervnculo">
    <w:name w:val="Hyperlink"/>
    <w:basedOn w:val="Fuentedeprrafopredeter"/>
    <w:uiPriority w:val="99"/>
    <w:unhideWhenUsed/>
    <w:rsid w:val="00D06C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http://@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317</Words>
  <Characters>1744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Paz Palominos Fernandez</dc:creator>
  <cp:keywords/>
  <dc:description/>
  <cp:lastModifiedBy>Carolina Jimenez</cp:lastModifiedBy>
  <cp:revision>2</cp:revision>
  <dcterms:created xsi:type="dcterms:W3CDTF">2022-04-26T15:23:00Z</dcterms:created>
  <dcterms:modified xsi:type="dcterms:W3CDTF">2022-04-26T15:23:00Z</dcterms:modified>
</cp:coreProperties>
</file>